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bkmStart"/>
    <w:p w14:paraId="0F1586F9" w14:textId="1A6BE1A2" w:rsidR="003B3D39" w:rsidRDefault="009F7FAB" w:rsidP="003B3D39">
      <w:pPr>
        <w:pStyle w:val="Rubrik1"/>
      </w:pPr>
      <w:sdt>
        <w:sdtPr>
          <w:alias w:val="Rubrik"/>
          <w:tag w:val="cntRubrik"/>
          <w:id w:val="-1929882513"/>
          <w:placeholder>
            <w:docPart w:val="B48A1782101E4BE98E2383925CB3A374"/>
          </w:placeholder>
          <w:text/>
        </w:sdtPr>
        <w:sdtEndPr/>
        <w:sdtContent>
          <w:r w:rsidR="00B968FD">
            <w:t>Fastighetsnära insamling av förpackningar vid en överenskommen plats</w:t>
          </w:r>
        </w:sdtContent>
      </w:sdt>
      <w:bookmarkEnd w:id="0"/>
    </w:p>
    <w:p w14:paraId="68672949" w14:textId="641EA439" w:rsidR="00AF45EC" w:rsidRPr="0019575D" w:rsidRDefault="002E1871" w:rsidP="00AF45E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32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sv-SE"/>
        </w:rPr>
        <w:t>Bakgrund</w:t>
      </w:r>
    </w:p>
    <w:p w14:paraId="1DBC26E6" w14:textId="77777777" w:rsidR="002E1871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>2024 övertog kommunerna ansvaret för insamling av förpackningar från hushåll och samlokaliserade verksamheter</w:t>
      </w:r>
      <w:r w:rsidR="00714E7A">
        <w:rPr>
          <w:rFonts w:ascii="Calibri" w:eastAsia="Times New Roman" w:hAnsi="Calibri" w:cs="Calibri"/>
          <w:sz w:val="22"/>
          <w:szCs w:val="22"/>
          <w:lang w:eastAsia="sv-SE"/>
        </w:rPr>
        <w:t xml:space="preserve">. </w:t>
      </w:r>
      <w:r w:rsidR="002E1871">
        <w:rPr>
          <w:rFonts w:ascii="Calibri" w:eastAsia="Times New Roman" w:hAnsi="Calibri" w:cs="Calibri"/>
          <w:sz w:val="22"/>
          <w:szCs w:val="22"/>
          <w:lang w:eastAsia="sv-SE"/>
        </w:rPr>
        <w:t xml:space="preserve">Enligt den nationella lagstiftningen ska kommunerna samla in </w:t>
      </w:r>
      <w:r w:rsidR="002E1871" w:rsidRPr="002E1871">
        <w:rPr>
          <w:rFonts w:ascii="Calibri" w:eastAsia="Times New Roman" w:hAnsi="Calibri" w:cs="Calibri"/>
          <w:sz w:val="22"/>
          <w:szCs w:val="22"/>
          <w:lang w:eastAsia="sv-SE"/>
        </w:rPr>
        <w:t>avfall som består av pappers-, plast-, glas- och metallförpackningar</w:t>
      </w:r>
      <w:r w:rsidR="002E1871">
        <w:rPr>
          <w:rFonts w:ascii="Calibri" w:eastAsia="Times New Roman" w:hAnsi="Calibri" w:cs="Calibri"/>
          <w:sz w:val="22"/>
          <w:szCs w:val="22"/>
          <w:lang w:eastAsia="sv-SE"/>
        </w:rPr>
        <w:t xml:space="preserve"> fastighetsnära senast den 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1 januari 2027. </w:t>
      </w:r>
    </w:p>
    <w:p w14:paraId="62C88E63" w14:textId="0AF5A78D" w:rsidR="00D12554" w:rsidRDefault="00D12554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Utgångspunkten i lagstiftningen är att </w:t>
      </w:r>
      <w:r w:rsidR="00714E7A">
        <w:rPr>
          <w:rFonts w:ascii="Calibri" w:eastAsia="Times New Roman" w:hAnsi="Calibri" w:cs="Calibri"/>
          <w:sz w:val="22"/>
          <w:szCs w:val="22"/>
          <w:lang w:eastAsia="sv-SE"/>
        </w:rPr>
        <w:t xml:space="preserve">avfallet ska samlas in </w:t>
      </w:r>
      <w:r>
        <w:rPr>
          <w:rFonts w:ascii="Calibri" w:eastAsia="Times New Roman" w:hAnsi="Calibri" w:cs="Calibri"/>
          <w:sz w:val="22"/>
          <w:szCs w:val="22"/>
          <w:lang w:eastAsia="sv-SE"/>
        </w:rPr>
        <w:t>på den fastighet där avfallet uppstår.</w:t>
      </w:r>
      <w:r w:rsidR="00714E7A" w:rsidRPr="00714E7A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="00714E7A">
        <w:rPr>
          <w:rFonts w:ascii="Calibri" w:eastAsia="Times New Roman" w:hAnsi="Calibri" w:cs="Calibri"/>
          <w:sz w:val="22"/>
          <w:szCs w:val="22"/>
          <w:lang w:eastAsia="sv-SE"/>
        </w:rPr>
        <w:t>Insamling kan även ske från en annan plats om</w:t>
      </w:r>
      <w:r w:rsidR="00714E7A" w:rsidRPr="00D12554">
        <w:rPr>
          <w:rFonts w:ascii="Calibri" w:eastAsia="Times New Roman" w:hAnsi="Calibri" w:cs="Calibri"/>
          <w:sz w:val="22"/>
          <w:szCs w:val="22"/>
          <w:lang w:eastAsia="sv-SE"/>
        </w:rPr>
        <w:t xml:space="preserve"> insamling från fastigheten inte är möjlig med hänsyn till trafiksäkerheten eller till fastighetens utformning eller lokalisering</w:t>
      </w:r>
      <w:r w:rsidR="00714E7A">
        <w:rPr>
          <w:rFonts w:ascii="Calibri" w:eastAsia="Times New Roman" w:hAnsi="Calibri" w:cs="Calibri"/>
          <w:sz w:val="22"/>
          <w:szCs w:val="22"/>
          <w:lang w:eastAsia="sv-SE"/>
        </w:rPr>
        <w:t>. I</w:t>
      </w:r>
      <w:r w:rsidR="00714E7A" w:rsidRPr="00D12554">
        <w:rPr>
          <w:rFonts w:ascii="Calibri" w:eastAsia="Times New Roman" w:hAnsi="Calibri" w:cs="Calibri"/>
          <w:sz w:val="22"/>
          <w:szCs w:val="22"/>
          <w:lang w:eastAsia="sv-SE"/>
        </w:rPr>
        <w:t xml:space="preserve">nsamling </w:t>
      </w:r>
      <w:r w:rsidR="00714E7A">
        <w:rPr>
          <w:rFonts w:ascii="Calibri" w:eastAsia="Times New Roman" w:hAnsi="Calibri" w:cs="Calibri"/>
          <w:sz w:val="22"/>
          <w:szCs w:val="22"/>
          <w:lang w:eastAsia="sv-SE"/>
        </w:rPr>
        <w:t>ska då ske</w:t>
      </w:r>
      <w:r w:rsidR="00714E7A" w:rsidRPr="00D12554">
        <w:rPr>
          <w:rFonts w:ascii="Calibri" w:eastAsia="Times New Roman" w:hAnsi="Calibri" w:cs="Calibri"/>
          <w:sz w:val="22"/>
          <w:szCs w:val="22"/>
          <w:lang w:eastAsia="sv-SE"/>
        </w:rPr>
        <w:t xml:space="preserve"> från en plats så nära fastigheten som möjligt, dock högst 400 meter från gränsen till fastigheten.</w:t>
      </w:r>
      <w:r w:rsidR="00714E7A">
        <w:rPr>
          <w:rFonts w:ascii="Calibri" w:eastAsia="Times New Roman" w:hAnsi="Calibri" w:cs="Calibri"/>
          <w:sz w:val="22"/>
          <w:szCs w:val="22"/>
          <w:lang w:eastAsia="sv-SE"/>
        </w:rPr>
        <w:t xml:space="preserve"> En upp</w:t>
      </w:r>
      <w:r w:rsidR="005B3132">
        <w:rPr>
          <w:rFonts w:ascii="Calibri" w:eastAsia="Times New Roman" w:hAnsi="Calibri" w:cs="Calibri"/>
          <w:sz w:val="22"/>
          <w:szCs w:val="22"/>
          <w:lang w:eastAsia="sv-SE"/>
        </w:rPr>
        <w:t>hämtn</w:t>
      </w:r>
      <w:r w:rsidR="00714E7A">
        <w:rPr>
          <w:rFonts w:ascii="Calibri" w:eastAsia="Times New Roman" w:hAnsi="Calibri" w:cs="Calibri"/>
          <w:sz w:val="22"/>
          <w:szCs w:val="22"/>
          <w:lang w:eastAsia="sv-SE"/>
        </w:rPr>
        <w:t>ingsplats som är längre bort än 400 meter från fastighetens gräns är inte att betrakta som fastighetsnära insamling.</w:t>
      </w:r>
    </w:p>
    <w:p w14:paraId="3610164C" w14:textId="126A089A" w:rsidR="00AF45EC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För vissa fastigheter i Stockholms kommun finns stora utmaningar med att införa insamling av förpackningar </w:t>
      </w:r>
      <w:r w:rsidR="00D12554">
        <w:rPr>
          <w:rFonts w:ascii="Calibri" w:eastAsia="Times New Roman" w:hAnsi="Calibri" w:cs="Calibri"/>
          <w:sz w:val="22"/>
          <w:szCs w:val="22"/>
          <w:lang w:eastAsia="sv-SE"/>
        </w:rPr>
        <w:t xml:space="preserve">i anslutning till fastigheten 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och vid särskilda skäl kan Stockholm </w:t>
      </w:r>
      <w:r w:rsidR="00D12554">
        <w:rPr>
          <w:rFonts w:ascii="Calibri" w:eastAsia="Times New Roman" w:hAnsi="Calibri" w:cs="Calibri"/>
          <w:sz w:val="22"/>
          <w:szCs w:val="22"/>
          <w:lang w:eastAsia="sv-SE"/>
        </w:rPr>
        <w:t>V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atten och </w:t>
      </w:r>
      <w:r w:rsidR="00D12554">
        <w:rPr>
          <w:rFonts w:ascii="Calibri" w:eastAsia="Times New Roman" w:hAnsi="Calibri" w:cs="Calibri"/>
          <w:sz w:val="22"/>
          <w:szCs w:val="22"/>
          <w:lang w:eastAsia="sv-SE"/>
        </w:rPr>
        <w:t>A</w:t>
      </w:r>
      <w:r>
        <w:rPr>
          <w:rFonts w:ascii="Calibri" w:eastAsia="Times New Roman" w:hAnsi="Calibri" w:cs="Calibri"/>
          <w:sz w:val="22"/>
          <w:szCs w:val="22"/>
          <w:lang w:eastAsia="sv-SE"/>
        </w:rPr>
        <w:t>vfall överenskomma med fastighetsägare om att nyttja återvinningsstationer för avlämning av förpackningar.</w:t>
      </w:r>
    </w:p>
    <w:p w14:paraId="4A212DB5" w14:textId="5C5F9D27" w:rsidR="00AF45EC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Ifylld mall utgör underlag för överenskommelse om att använda en av Stockholm </w:t>
      </w:r>
      <w:r w:rsidR="002E1871">
        <w:rPr>
          <w:rFonts w:ascii="Calibri" w:eastAsia="Times New Roman" w:hAnsi="Calibri" w:cs="Calibri"/>
          <w:sz w:val="22"/>
          <w:szCs w:val="22"/>
          <w:lang w:eastAsia="sv-SE"/>
        </w:rPr>
        <w:t>V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atten och </w:t>
      </w:r>
      <w:r w:rsidR="002E1871">
        <w:rPr>
          <w:rFonts w:ascii="Calibri" w:eastAsia="Times New Roman" w:hAnsi="Calibri" w:cs="Calibri"/>
          <w:sz w:val="22"/>
          <w:szCs w:val="22"/>
          <w:lang w:eastAsia="sv-SE"/>
        </w:rPr>
        <w:t>A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vfalls insamlingsplatser av förpackningar, tillika återvinningsstation (ÅVS). </w:t>
      </w:r>
    </w:p>
    <w:p w14:paraId="75E348B3" w14:textId="068F195E" w:rsidR="00AF45EC" w:rsidRPr="00496BC8" w:rsidRDefault="002E1871" w:rsidP="00AF45E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32"/>
          <w:szCs w:val="32"/>
          <w:lang w:eastAsia="sv-SE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sv-SE"/>
        </w:rPr>
        <w:t xml:space="preserve">Redovisning </w:t>
      </w:r>
      <w:r w:rsidR="00C73662">
        <w:rPr>
          <w:rFonts w:ascii="Calibri" w:eastAsia="Times New Roman" w:hAnsi="Calibri" w:cs="Calibri"/>
          <w:b/>
          <w:bCs/>
          <w:sz w:val="32"/>
          <w:szCs w:val="32"/>
          <w:lang w:eastAsia="sv-SE"/>
        </w:rPr>
        <w:t>av grund för överenskommelse</w:t>
      </w:r>
    </w:p>
    <w:p w14:paraId="02EB1293" w14:textId="77777777" w:rsidR="00F56844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>Avseende</w:t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t xml:space="preserve"> fastighet med fastighetsbeteckning:</w:t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softHyphen/>
        <w:t>______________________________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br/>
      </w:r>
    </w:p>
    <w:p w14:paraId="78DAD4D5" w14:textId="6E7112CC" w:rsidR="00707B80" w:rsidRDefault="00F56844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proofErr w:type="gramStart"/>
      <w:r>
        <w:rPr>
          <w:rFonts w:ascii="Calibri" w:eastAsia="Times New Roman" w:hAnsi="Calibri" w:cs="Calibri"/>
          <w:sz w:val="22"/>
          <w:szCs w:val="22"/>
          <w:lang w:eastAsia="sv-SE"/>
        </w:rPr>
        <w:t>Fastighetsägare:_</w:t>
      </w:r>
      <w:proofErr w:type="gramEnd"/>
      <w:r>
        <w:rPr>
          <w:rFonts w:ascii="Calibri" w:eastAsia="Times New Roman" w:hAnsi="Calibri" w:cs="Calibri"/>
          <w:sz w:val="22"/>
          <w:szCs w:val="22"/>
          <w:lang w:eastAsia="sv-SE"/>
        </w:rPr>
        <w:t>______________________________________________________</w:t>
      </w:r>
    </w:p>
    <w:p w14:paraId="2B68F3F7" w14:textId="6FD5D1B4" w:rsidR="00AF45EC" w:rsidRPr="00496BC8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proofErr w:type="gramStart"/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>Adress:</w:t>
      </w:r>
      <w:r w:rsidR="00707B80">
        <w:rPr>
          <w:rFonts w:ascii="Calibri" w:eastAsia="Times New Roman" w:hAnsi="Calibri" w:cs="Calibri"/>
          <w:sz w:val="22"/>
          <w:szCs w:val="22"/>
          <w:lang w:eastAsia="sv-SE"/>
        </w:rPr>
        <w:t>_</w:t>
      </w:r>
      <w:proofErr w:type="gramEnd"/>
      <w:r w:rsidR="00707B80">
        <w:rPr>
          <w:rFonts w:ascii="Calibri" w:eastAsia="Times New Roman" w:hAnsi="Calibri" w:cs="Calibri"/>
          <w:sz w:val="22"/>
          <w:szCs w:val="22"/>
          <w:lang w:eastAsia="sv-SE"/>
        </w:rPr>
        <w:t>____________________________________________________________________</w:t>
      </w:r>
    </w:p>
    <w:p w14:paraId="746404CC" w14:textId="77777777" w:rsidR="00AF45EC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>Jag är</w:t>
      </w:r>
      <w:r>
        <w:rPr>
          <w:rFonts w:ascii="Calibri" w:eastAsia="Times New Roman" w:hAnsi="Calibri" w:cs="Calibri"/>
          <w:sz w:val="22"/>
          <w:szCs w:val="22"/>
          <w:lang w:eastAsia="sv-SE"/>
        </w:rPr>
        <w:t>: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</w:p>
    <w:p w14:paraId="3C18FD8C" w14:textId="0254015E" w:rsidR="00AF45EC" w:rsidRPr="00E8705F" w:rsidRDefault="009F7FAB" w:rsidP="00AF45EC">
      <w:pPr>
        <w:tabs>
          <w:tab w:val="left" w:pos="1944"/>
        </w:tabs>
        <w:spacing w:after="0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sdt>
        <w:sdtPr>
          <w:rPr>
            <w:rFonts w:ascii="Calibri" w:eastAsia="Times New Roman" w:hAnsi="Calibri" w:cs="Calibri"/>
            <w:sz w:val="22"/>
            <w:szCs w:val="22"/>
            <w:lang w:eastAsia="sv-SE"/>
          </w:rPr>
          <w:id w:val="-201698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5EC" w:rsidRPr="00E8705F">
            <w:rPr>
              <w:rFonts w:ascii="Segoe UI Symbol" w:eastAsia="MS Gothic" w:hAnsi="Segoe UI Symbol" w:cs="Segoe UI Symbol"/>
              <w:sz w:val="22"/>
              <w:szCs w:val="22"/>
              <w:lang w:eastAsia="sv-SE"/>
            </w:rPr>
            <w:t>☐</w:t>
          </w:r>
        </w:sdtContent>
      </w:sdt>
      <w:r w:rsidR="00AF45EC">
        <w:rPr>
          <w:rFonts w:ascii="Calibri" w:eastAsia="Times New Roman" w:hAnsi="Calibri" w:cs="Calibri"/>
          <w:sz w:val="22"/>
          <w:szCs w:val="22"/>
          <w:lang w:eastAsia="sv-SE"/>
        </w:rPr>
        <w:t xml:space="preserve"> Ägare av fastigheten</w:t>
      </w:r>
    </w:p>
    <w:p w14:paraId="25C3AC04" w14:textId="12055641" w:rsidR="00AF45EC" w:rsidRPr="00E8705F" w:rsidRDefault="009F7FAB" w:rsidP="00AF45EC">
      <w:pPr>
        <w:tabs>
          <w:tab w:val="left" w:pos="1944"/>
        </w:tabs>
        <w:spacing w:after="0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sdt>
        <w:sdtPr>
          <w:rPr>
            <w:rFonts w:ascii="Calibri" w:eastAsia="Times New Roman" w:hAnsi="Calibri" w:cs="Calibri"/>
            <w:sz w:val="22"/>
            <w:szCs w:val="22"/>
            <w:lang w:eastAsia="sv-SE"/>
          </w:rPr>
          <w:id w:val="1290239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5EC" w:rsidRPr="00E8705F">
            <w:rPr>
              <w:rFonts w:ascii="Segoe UI Symbol" w:eastAsia="MS Gothic" w:hAnsi="Segoe UI Symbol" w:cs="Segoe UI Symbol"/>
              <w:sz w:val="22"/>
              <w:szCs w:val="22"/>
              <w:lang w:eastAsia="sv-SE"/>
            </w:rPr>
            <w:t>☐</w:t>
          </w:r>
        </w:sdtContent>
      </w:sdt>
      <w:r w:rsidR="00AF45EC">
        <w:rPr>
          <w:rFonts w:ascii="Calibri" w:eastAsia="Times New Roman" w:hAnsi="Calibri" w:cs="Calibri"/>
          <w:sz w:val="22"/>
          <w:szCs w:val="22"/>
          <w:lang w:eastAsia="sv-SE"/>
        </w:rPr>
        <w:t xml:space="preserve"> Behörig företrädare för fastigheten</w:t>
      </w:r>
    </w:p>
    <w:p w14:paraId="5EAAEC38" w14:textId="7A32B77D" w:rsidR="00AF45EC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och </w:t>
      </w:r>
      <w:r w:rsidR="00144FB3">
        <w:rPr>
          <w:rFonts w:ascii="Calibri" w:eastAsia="Times New Roman" w:hAnsi="Calibri" w:cs="Calibri"/>
          <w:sz w:val="22"/>
          <w:szCs w:val="22"/>
          <w:lang w:eastAsia="sv-SE"/>
        </w:rPr>
        <w:t>informerar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härmed om </w:t>
      </w:r>
      <w:r w:rsidR="00144FB3">
        <w:rPr>
          <w:rFonts w:ascii="Calibri" w:eastAsia="Times New Roman" w:hAnsi="Calibri" w:cs="Calibri"/>
          <w:sz w:val="22"/>
          <w:szCs w:val="22"/>
          <w:lang w:eastAsia="sv-SE"/>
        </w:rPr>
        <w:t>skäl för undantag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från kravet på fastighetsnära insamling av förpackningar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 på den egna fastigheten</w:t>
      </w:r>
      <w:r w:rsidRPr="00E8705F">
        <w:rPr>
          <w:rFonts w:ascii="Calibri" w:eastAsia="Times New Roman" w:hAnsi="Calibri" w:cs="Calibri"/>
          <w:sz w:val="22"/>
          <w:szCs w:val="22"/>
          <w:lang w:eastAsia="sv-SE"/>
        </w:rPr>
        <w:t>, på ovan angiven fastighet,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enligt avfallsförordningen (2020:614)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 1 kap 8 §</w:t>
      </w:r>
      <w:r w:rsidR="00587F2A">
        <w:rPr>
          <w:rFonts w:ascii="Calibri" w:eastAsia="Times New Roman" w:hAnsi="Calibri" w:cs="Calibri"/>
          <w:sz w:val="22"/>
          <w:szCs w:val="22"/>
          <w:lang w:eastAsia="sv-SE"/>
        </w:rPr>
        <w:t xml:space="preserve">, </w:t>
      </w:r>
      <w:r w:rsidR="00587F2A" w:rsidRPr="00496BC8">
        <w:rPr>
          <w:rFonts w:ascii="Calibri" w:eastAsia="Times New Roman" w:hAnsi="Calibri" w:cs="Calibri"/>
          <w:sz w:val="22"/>
          <w:szCs w:val="22"/>
          <w:lang w:eastAsia="sv-SE"/>
        </w:rPr>
        <w:t>(2020:614)</w:t>
      </w:r>
      <w:r w:rsidR="00587F2A">
        <w:rPr>
          <w:rFonts w:ascii="Calibri" w:eastAsia="Times New Roman" w:hAnsi="Calibri" w:cs="Calibri"/>
          <w:sz w:val="22"/>
          <w:szCs w:val="22"/>
          <w:lang w:eastAsia="sv-SE"/>
        </w:rPr>
        <w:t xml:space="preserve"> 3 kap 37 §.</w:t>
      </w:r>
    </w:p>
    <w:p w14:paraId="5E350738" w14:textId="77777777" w:rsidR="00AF45EC" w:rsidRPr="00E8705F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lastRenderedPageBreak/>
        <w:t xml:space="preserve">Fastigheten består av </w:t>
      </w:r>
      <w:r w:rsidRPr="00E8705F">
        <w:rPr>
          <w:rFonts w:ascii="Calibri" w:eastAsia="Times New Roman" w:hAnsi="Calibri" w:cs="Calibri"/>
          <w:sz w:val="22"/>
          <w:szCs w:val="22"/>
          <w:highlight w:val="yellow"/>
          <w:lang w:eastAsia="sv-SE"/>
        </w:rPr>
        <w:t>X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hushåll</w:t>
      </w:r>
      <w:r w:rsidRPr="00E8705F">
        <w:rPr>
          <w:rFonts w:ascii="Calibri" w:eastAsia="Times New Roman" w:hAnsi="Calibri" w:cs="Calibri"/>
          <w:sz w:val="22"/>
          <w:szCs w:val="22"/>
          <w:lang w:eastAsia="sv-SE"/>
        </w:rPr>
        <w:t xml:space="preserve"> samt </w:t>
      </w:r>
      <w:r w:rsidRPr="00E8705F">
        <w:rPr>
          <w:rFonts w:ascii="Calibri" w:eastAsia="Times New Roman" w:hAnsi="Calibri" w:cs="Calibri"/>
          <w:sz w:val="22"/>
          <w:szCs w:val="22"/>
          <w:highlight w:val="yellow"/>
          <w:lang w:eastAsia="sv-SE"/>
        </w:rPr>
        <w:t>X</w:t>
      </w:r>
      <w:r w:rsidRPr="00E8705F">
        <w:rPr>
          <w:rFonts w:ascii="Calibri" w:eastAsia="Times New Roman" w:hAnsi="Calibri" w:cs="Calibri"/>
          <w:sz w:val="22"/>
          <w:szCs w:val="22"/>
          <w:lang w:eastAsia="sv-SE"/>
        </w:rPr>
        <w:t xml:space="preserve"> antal samlokaliserade verksamheter. Byggnaden som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är uppförd år </w:t>
      </w:r>
      <w:r w:rsidRPr="00E8705F">
        <w:rPr>
          <w:rFonts w:ascii="Calibri" w:eastAsia="Times New Roman" w:hAnsi="Calibri" w:cs="Calibri"/>
          <w:sz w:val="22"/>
          <w:szCs w:val="22"/>
          <w:highlight w:val="yellow"/>
          <w:lang w:eastAsia="sv-SE"/>
        </w:rPr>
        <w:t>X</w:t>
      </w:r>
      <w:r w:rsidRPr="00E8705F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saknar ändamålsenliga utrymmen för separat insamling av </w:t>
      </w:r>
      <w:r w:rsidRPr="00E8705F">
        <w:rPr>
          <w:rFonts w:ascii="Calibri" w:eastAsia="Times New Roman" w:hAnsi="Calibri" w:cs="Calibri"/>
          <w:sz w:val="22"/>
          <w:szCs w:val="22"/>
          <w:lang w:eastAsia="sv-SE"/>
        </w:rPr>
        <w:t xml:space="preserve">följande 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>förpackningsfraktioner</w:t>
      </w:r>
      <w:r w:rsidRPr="00E8705F">
        <w:rPr>
          <w:rFonts w:ascii="Calibri" w:eastAsia="Times New Roman" w:hAnsi="Calibri" w:cs="Calibri"/>
          <w:sz w:val="22"/>
          <w:szCs w:val="22"/>
          <w:lang w:eastAsia="sv-SE"/>
        </w:rPr>
        <w:t>:</w:t>
      </w:r>
    </w:p>
    <w:p w14:paraId="3362D83F" w14:textId="2CF37CED" w:rsidR="00AF45EC" w:rsidRPr="00E8705F" w:rsidRDefault="009F7FAB" w:rsidP="00AF45EC">
      <w:pPr>
        <w:tabs>
          <w:tab w:val="left" w:pos="1944"/>
        </w:tabs>
        <w:spacing w:after="0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sdt>
        <w:sdtPr>
          <w:rPr>
            <w:rFonts w:ascii="Calibri" w:eastAsia="Times New Roman" w:hAnsi="Calibri" w:cs="Calibri"/>
            <w:sz w:val="22"/>
            <w:szCs w:val="22"/>
            <w:lang w:eastAsia="sv-SE"/>
          </w:rPr>
          <w:id w:val="-54505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5EC" w:rsidRPr="00E8705F">
            <w:rPr>
              <w:rFonts w:ascii="Segoe UI Symbol" w:eastAsia="MS Gothic" w:hAnsi="Segoe UI Symbol" w:cs="Segoe UI Symbol"/>
              <w:sz w:val="22"/>
              <w:szCs w:val="22"/>
              <w:lang w:eastAsia="sv-SE"/>
            </w:rPr>
            <w:t>☐</w:t>
          </w:r>
        </w:sdtContent>
      </w:sdt>
      <w:r w:rsidR="00AF45E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="00AF45EC" w:rsidRPr="00E8705F">
        <w:rPr>
          <w:rFonts w:ascii="Calibri" w:eastAsia="Times New Roman" w:hAnsi="Calibri" w:cs="Calibri"/>
          <w:sz w:val="22"/>
          <w:szCs w:val="22"/>
          <w:lang w:eastAsia="sv-SE"/>
        </w:rPr>
        <w:t>Pappersförpackningar</w:t>
      </w:r>
    </w:p>
    <w:p w14:paraId="720EA7C0" w14:textId="1529F410" w:rsidR="00AF45EC" w:rsidRPr="00E8705F" w:rsidRDefault="009F7FAB" w:rsidP="00AF45EC">
      <w:pPr>
        <w:tabs>
          <w:tab w:val="left" w:pos="1944"/>
        </w:tabs>
        <w:spacing w:after="0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sdt>
        <w:sdtPr>
          <w:rPr>
            <w:rFonts w:ascii="Calibri" w:eastAsia="Times New Roman" w:hAnsi="Calibri" w:cs="Calibri"/>
            <w:sz w:val="22"/>
            <w:szCs w:val="22"/>
            <w:lang w:eastAsia="sv-SE"/>
          </w:rPr>
          <w:id w:val="-159678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5EC" w:rsidRPr="00E8705F">
            <w:rPr>
              <w:rFonts w:ascii="Segoe UI Symbol" w:eastAsia="MS Gothic" w:hAnsi="Segoe UI Symbol" w:cs="Segoe UI Symbol"/>
              <w:sz w:val="22"/>
              <w:szCs w:val="22"/>
              <w:lang w:eastAsia="sv-SE"/>
            </w:rPr>
            <w:t>☐</w:t>
          </w:r>
        </w:sdtContent>
      </w:sdt>
      <w:r w:rsidR="00AF45E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="00AF45EC" w:rsidRPr="00E8705F">
        <w:rPr>
          <w:rFonts w:ascii="Calibri" w:eastAsia="Times New Roman" w:hAnsi="Calibri" w:cs="Calibri"/>
          <w:sz w:val="22"/>
          <w:szCs w:val="22"/>
          <w:lang w:eastAsia="sv-SE"/>
        </w:rPr>
        <w:t>Plastförpackningar</w:t>
      </w:r>
    </w:p>
    <w:p w14:paraId="374659CD" w14:textId="38F4CF79" w:rsidR="00AF45EC" w:rsidRPr="00E8705F" w:rsidRDefault="009F7FAB" w:rsidP="00AF45EC">
      <w:pPr>
        <w:tabs>
          <w:tab w:val="left" w:pos="1944"/>
        </w:tabs>
        <w:spacing w:after="0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sdt>
        <w:sdtPr>
          <w:rPr>
            <w:rFonts w:ascii="Calibri" w:eastAsia="Times New Roman" w:hAnsi="Calibri" w:cs="Calibri"/>
            <w:sz w:val="22"/>
            <w:szCs w:val="22"/>
            <w:lang w:eastAsia="sv-SE"/>
          </w:rPr>
          <w:id w:val="-2866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5EC" w:rsidRPr="00E8705F">
            <w:rPr>
              <w:rFonts w:ascii="Segoe UI Symbol" w:eastAsia="MS Gothic" w:hAnsi="Segoe UI Symbol" w:cs="Segoe UI Symbol"/>
              <w:sz w:val="22"/>
              <w:szCs w:val="22"/>
              <w:lang w:eastAsia="sv-SE"/>
            </w:rPr>
            <w:t>☐</w:t>
          </w:r>
        </w:sdtContent>
      </w:sdt>
      <w:r w:rsidR="00AF45E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="00AF45EC" w:rsidRPr="00E8705F">
        <w:rPr>
          <w:rFonts w:ascii="Calibri" w:eastAsia="Times New Roman" w:hAnsi="Calibri" w:cs="Calibri"/>
          <w:sz w:val="22"/>
          <w:szCs w:val="22"/>
          <w:lang w:eastAsia="sv-SE"/>
        </w:rPr>
        <w:t>Metallförpackningar</w:t>
      </w:r>
    </w:p>
    <w:p w14:paraId="20EFDA6D" w14:textId="2638142B" w:rsidR="00AF45EC" w:rsidRPr="00E8705F" w:rsidRDefault="009F7FAB" w:rsidP="00AF45EC">
      <w:pPr>
        <w:tabs>
          <w:tab w:val="left" w:pos="1944"/>
        </w:tabs>
        <w:spacing w:after="0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sdt>
        <w:sdtPr>
          <w:rPr>
            <w:rFonts w:ascii="Calibri" w:eastAsia="Times New Roman" w:hAnsi="Calibri" w:cs="Calibri"/>
            <w:sz w:val="22"/>
            <w:szCs w:val="22"/>
            <w:lang w:eastAsia="sv-SE"/>
          </w:rPr>
          <w:id w:val="-205552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5EC" w:rsidRPr="00E8705F">
            <w:rPr>
              <w:rFonts w:ascii="Segoe UI Symbol" w:eastAsia="MS Gothic" w:hAnsi="Segoe UI Symbol" w:cs="Segoe UI Symbol"/>
              <w:sz w:val="22"/>
              <w:szCs w:val="22"/>
              <w:lang w:eastAsia="sv-SE"/>
            </w:rPr>
            <w:t>☐</w:t>
          </w:r>
        </w:sdtContent>
      </w:sdt>
      <w:r w:rsidR="00AF45E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="00AF45EC" w:rsidRPr="00E8705F">
        <w:rPr>
          <w:rFonts w:ascii="Calibri" w:eastAsia="Times New Roman" w:hAnsi="Calibri" w:cs="Calibri"/>
          <w:sz w:val="22"/>
          <w:szCs w:val="22"/>
          <w:lang w:eastAsia="sv-SE"/>
        </w:rPr>
        <w:t>Ofärgat glas</w:t>
      </w:r>
    </w:p>
    <w:p w14:paraId="2C9B4FFB" w14:textId="65FB15F3" w:rsidR="00AF45EC" w:rsidRPr="00E8705F" w:rsidRDefault="009F7FAB" w:rsidP="00AF45EC">
      <w:pPr>
        <w:tabs>
          <w:tab w:val="left" w:pos="1944"/>
        </w:tabs>
        <w:spacing w:after="0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sdt>
        <w:sdtPr>
          <w:rPr>
            <w:rFonts w:ascii="Calibri" w:eastAsia="Times New Roman" w:hAnsi="Calibri" w:cs="Calibri"/>
            <w:sz w:val="22"/>
            <w:szCs w:val="22"/>
            <w:lang w:eastAsia="sv-SE"/>
          </w:rPr>
          <w:id w:val="-762297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5EC" w:rsidRPr="00E8705F">
            <w:rPr>
              <w:rFonts w:ascii="Segoe UI Symbol" w:eastAsia="MS Gothic" w:hAnsi="Segoe UI Symbol" w:cs="Segoe UI Symbol"/>
              <w:sz w:val="22"/>
              <w:szCs w:val="22"/>
              <w:lang w:eastAsia="sv-SE"/>
            </w:rPr>
            <w:t>☐</w:t>
          </w:r>
        </w:sdtContent>
      </w:sdt>
      <w:r w:rsidR="00AF45E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="00AF45EC" w:rsidRPr="00E8705F">
        <w:rPr>
          <w:rFonts w:ascii="Calibri" w:eastAsia="Times New Roman" w:hAnsi="Calibri" w:cs="Calibri"/>
          <w:sz w:val="22"/>
          <w:szCs w:val="22"/>
          <w:lang w:eastAsia="sv-SE"/>
        </w:rPr>
        <w:t>Färgat glas</w:t>
      </w:r>
    </w:p>
    <w:p w14:paraId="5D58157E" w14:textId="77777777" w:rsidR="00AF45EC" w:rsidRPr="00E8705F" w:rsidRDefault="00AF45EC" w:rsidP="00AF45EC">
      <w:pPr>
        <w:tabs>
          <w:tab w:val="left" w:pos="1944"/>
        </w:tabs>
        <w:spacing w:after="0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</w:p>
    <w:p w14:paraId="173D5D4A" w14:textId="77777777" w:rsidR="00AF45EC" w:rsidRPr="00496BC8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>De förutsättningar som föreligger innebär att installation av fullständig fastighetsnära insamling inte kan genomföras utan betydande svårigheter.</w:t>
      </w:r>
    </w:p>
    <w:p w14:paraId="18A5596F" w14:textId="6F322454" w:rsidR="00717A44" w:rsidRDefault="00AF45EC" w:rsidP="00AF45E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32"/>
          <w:szCs w:val="32"/>
          <w:lang w:eastAsia="sv-SE"/>
        </w:rPr>
      </w:pPr>
      <w:r w:rsidRPr="00496BC8">
        <w:rPr>
          <w:rFonts w:ascii="Calibri" w:eastAsia="Times New Roman" w:hAnsi="Calibri" w:cs="Calibri"/>
          <w:b/>
          <w:bCs/>
          <w:sz w:val="32"/>
          <w:szCs w:val="32"/>
          <w:lang w:eastAsia="sv-SE"/>
        </w:rPr>
        <w:t xml:space="preserve">Skäl för </w:t>
      </w:r>
      <w:r w:rsidR="00717A44">
        <w:rPr>
          <w:rFonts w:ascii="Calibri" w:eastAsia="Times New Roman" w:hAnsi="Calibri" w:cs="Calibri"/>
          <w:b/>
          <w:bCs/>
          <w:sz w:val="32"/>
          <w:szCs w:val="32"/>
          <w:lang w:eastAsia="sv-SE"/>
        </w:rPr>
        <w:t>att inte anordna insamling på den egna fastigheten</w:t>
      </w:r>
    </w:p>
    <w:p w14:paraId="44057695" w14:textId="2C67C662" w:rsidR="00AA31D2" w:rsidRDefault="006E77F8" w:rsidP="003E42E6">
      <w:pPr>
        <w:pStyle w:val="Brdtext"/>
        <w:rPr>
          <w:lang w:eastAsia="sv-SE"/>
        </w:rPr>
      </w:pPr>
      <w:r w:rsidRPr="003E42E6">
        <w:rPr>
          <w:sz w:val="24"/>
          <w:szCs w:val="24"/>
          <w:lang w:eastAsia="sv-SE"/>
        </w:rPr>
        <w:t>Obligatoriska uppgifter</w:t>
      </w:r>
      <w:r w:rsidR="00AA31D2">
        <w:rPr>
          <w:lang w:eastAsia="sv-SE"/>
        </w:rPr>
        <w:t xml:space="preserve"> </w:t>
      </w:r>
    </w:p>
    <w:p w14:paraId="71A897AF" w14:textId="14FE4F91" w:rsidR="006E77F8" w:rsidRPr="003E42E6" w:rsidRDefault="00AA31D2" w:rsidP="003E42E6">
      <w:pPr>
        <w:pStyle w:val="Brdtext"/>
        <w:rPr>
          <w:lang w:eastAsia="sv-SE"/>
        </w:rPr>
      </w:pPr>
      <w:r>
        <w:rPr>
          <w:lang w:eastAsia="sv-SE"/>
        </w:rPr>
        <w:t>S</w:t>
      </w:r>
      <w:r w:rsidRPr="003E42E6">
        <w:rPr>
          <w:lang w:eastAsia="sv-SE"/>
        </w:rPr>
        <w:t xml:space="preserve">amtliga </w:t>
      </w:r>
      <w:r w:rsidR="00FC7AB3">
        <w:rPr>
          <w:lang w:eastAsia="sv-SE"/>
        </w:rPr>
        <w:t xml:space="preserve">tre </w:t>
      </w:r>
      <w:r w:rsidRPr="003E42E6">
        <w:rPr>
          <w:lang w:eastAsia="sv-SE"/>
        </w:rPr>
        <w:t>kriterier</w:t>
      </w:r>
      <w:r w:rsidR="00FC7AB3">
        <w:rPr>
          <w:lang w:eastAsia="sv-SE"/>
        </w:rPr>
        <w:t xml:space="preserve"> nedan </w:t>
      </w:r>
      <w:r>
        <w:rPr>
          <w:lang w:eastAsia="sv-SE"/>
        </w:rPr>
        <w:t>behöver vara uppfyllda för att en överenskommelse ska ingås</w:t>
      </w:r>
      <w:r w:rsidR="00FC7AB3">
        <w:rPr>
          <w:lang w:eastAsia="sv-SE"/>
        </w:rPr>
        <w:t>.</w:t>
      </w:r>
    </w:p>
    <w:p w14:paraId="6CFEE628" w14:textId="3DCBBA9A" w:rsidR="00AF45EC" w:rsidRDefault="009F7FAB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sdt>
        <w:sdtPr>
          <w:rPr>
            <w:rFonts w:ascii="Calibri" w:eastAsia="Times New Roman" w:hAnsi="Calibri" w:cs="Calibri"/>
            <w:b/>
            <w:bCs/>
            <w:sz w:val="22"/>
            <w:szCs w:val="22"/>
            <w:lang w:eastAsia="sv-SE"/>
          </w:rPr>
          <w:id w:val="157424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5EC" w:rsidRPr="00E8705F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sv-SE"/>
            </w:rPr>
            <w:t>☐</w:t>
          </w:r>
        </w:sdtContent>
      </w:sdt>
      <w:r w:rsidR="00AF45EC" w:rsidRPr="00E8705F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</w:t>
      </w:r>
      <w:r w:rsidR="00AF45EC" w:rsidRPr="00496BC8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Utrymmesbrist</w:t>
      </w:r>
      <w:r w:rsidR="00AF45EC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(inomhus)</w:t>
      </w:r>
      <w:r w:rsidR="00AF45EC" w:rsidRPr="00496BC8">
        <w:rPr>
          <w:rFonts w:ascii="Calibri" w:eastAsia="Times New Roman" w:hAnsi="Calibri" w:cs="Calibri"/>
          <w:sz w:val="22"/>
          <w:szCs w:val="22"/>
          <w:lang w:eastAsia="sv-SE"/>
        </w:rPr>
        <w:br/>
        <w:t>Tillgängligt avfallsutrymme</w:t>
      </w:r>
      <w:r w:rsidR="00AF45EC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="00AF45EC" w:rsidRPr="00B57D68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inomhus</w:t>
      </w:r>
      <w:r w:rsidR="00AF45EC"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="00CB2981">
        <w:rPr>
          <w:rFonts w:ascii="Calibri" w:eastAsia="Times New Roman" w:hAnsi="Calibri" w:cs="Calibri"/>
          <w:sz w:val="22"/>
          <w:szCs w:val="22"/>
          <w:lang w:eastAsia="sv-SE"/>
        </w:rPr>
        <w:t xml:space="preserve">saknas, alternativt </w:t>
      </w:r>
      <w:r w:rsidR="00AF45EC" w:rsidRPr="00496BC8">
        <w:rPr>
          <w:rFonts w:ascii="Calibri" w:eastAsia="Times New Roman" w:hAnsi="Calibri" w:cs="Calibri"/>
          <w:sz w:val="22"/>
          <w:szCs w:val="22"/>
          <w:lang w:eastAsia="sv-SE"/>
        </w:rPr>
        <w:t>uppgår till cirka [mått] och medger inte installation av separata kärl</w:t>
      </w:r>
      <w:r w:rsidR="00AF45EC">
        <w:rPr>
          <w:rFonts w:ascii="Calibri" w:eastAsia="Times New Roman" w:hAnsi="Calibri" w:cs="Calibri"/>
          <w:sz w:val="22"/>
          <w:szCs w:val="22"/>
          <w:lang w:eastAsia="sv-SE"/>
        </w:rPr>
        <w:t>/behållare</w:t>
      </w:r>
      <w:r w:rsidR="00AF45EC"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för samtliga förpackningsslag utan omfattande ombyggnation. Bifoga</w:t>
      </w:r>
      <w:r w:rsidR="00103456">
        <w:rPr>
          <w:rFonts w:ascii="Calibri" w:eastAsia="Times New Roman" w:hAnsi="Calibri" w:cs="Calibri"/>
          <w:sz w:val="22"/>
          <w:szCs w:val="22"/>
          <w:lang w:eastAsia="sv-SE"/>
        </w:rPr>
        <w:t xml:space="preserve"> om möjligt</w:t>
      </w:r>
      <w:r w:rsidR="00AF45EC"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ritningar</w:t>
      </w:r>
      <w:r w:rsidR="00717A44">
        <w:rPr>
          <w:rFonts w:ascii="Calibri" w:eastAsia="Times New Roman" w:hAnsi="Calibri" w:cs="Calibri"/>
          <w:sz w:val="22"/>
          <w:szCs w:val="22"/>
          <w:lang w:eastAsia="sv-SE"/>
        </w:rPr>
        <w:t>, foton eller</w:t>
      </w:r>
      <w:r w:rsidR="00AF45EC"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måttangivelser</w:t>
      </w:r>
      <w:r w:rsidR="00103456">
        <w:rPr>
          <w:rFonts w:ascii="Calibri" w:eastAsia="Times New Roman" w:hAnsi="Calibri" w:cs="Calibri"/>
          <w:sz w:val="22"/>
          <w:szCs w:val="22"/>
          <w:lang w:eastAsia="sv-SE"/>
        </w:rPr>
        <w:t xml:space="preserve"> som</w:t>
      </w:r>
      <w:r w:rsidR="00AF45EC"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visar befintliga begränsningar.</w:t>
      </w:r>
    </w:p>
    <w:p w14:paraId="09D0847F" w14:textId="1CEE5002" w:rsidR="00AF45EC" w:rsidRDefault="009F7FAB" w:rsidP="00AF45EC">
      <w:pPr>
        <w:spacing w:after="0" w:line="240" w:lineRule="auto"/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  <w:sdt>
        <w:sdtPr>
          <w:rPr>
            <w:rFonts w:ascii="Calibri" w:eastAsia="Times New Roman" w:hAnsi="Calibri" w:cs="Calibri"/>
            <w:b/>
            <w:bCs/>
            <w:sz w:val="22"/>
            <w:szCs w:val="22"/>
            <w:lang w:eastAsia="sv-SE"/>
          </w:rPr>
          <w:id w:val="-128572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5EC" w:rsidRPr="00E8705F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sv-SE"/>
            </w:rPr>
            <w:t>☐</w:t>
          </w:r>
        </w:sdtContent>
      </w:sdt>
      <w:r w:rsidR="00AF45EC" w:rsidRPr="00E8705F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</w:t>
      </w:r>
      <w:r w:rsidR="00AF45EC" w:rsidRPr="00496BC8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Utrymmesbrist</w:t>
      </w:r>
      <w:r w:rsidR="00AF45EC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(utomhus)</w:t>
      </w:r>
    </w:p>
    <w:p w14:paraId="7AD3D7FF" w14:textId="01F32D18" w:rsidR="006E77F8" w:rsidRDefault="00AF45EC" w:rsidP="00AF45EC">
      <w:pPr>
        <w:spacing w:after="0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>Tillgängligt avfallsutrymme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Pr="00B57D68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utomhus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="00CB2981">
        <w:rPr>
          <w:rFonts w:ascii="Calibri" w:eastAsia="Times New Roman" w:hAnsi="Calibri" w:cs="Calibri"/>
          <w:sz w:val="22"/>
          <w:szCs w:val="22"/>
          <w:lang w:eastAsia="sv-SE"/>
        </w:rPr>
        <w:t xml:space="preserve">saknas, alternativt 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>uppgår till cirka [mått] och medger inte installation av separata kärl</w:t>
      </w:r>
      <w:r>
        <w:rPr>
          <w:rFonts w:ascii="Calibri" w:eastAsia="Times New Roman" w:hAnsi="Calibri" w:cs="Calibri"/>
          <w:sz w:val="22"/>
          <w:szCs w:val="22"/>
          <w:lang w:eastAsia="sv-SE"/>
        </w:rPr>
        <w:t>/behållare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för samtliga förpackningsslag utan omfattande ombyggnation</w:t>
      </w:r>
      <w:r w:rsidR="00662737">
        <w:rPr>
          <w:rFonts w:ascii="Calibri" w:eastAsia="Times New Roman" w:hAnsi="Calibri" w:cs="Calibri"/>
          <w:sz w:val="22"/>
          <w:szCs w:val="22"/>
          <w:lang w:eastAsia="sv-SE"/>
        </w:rPr>
        <w:t xml:space="preserve"> eller ianspråktagande</w:t>
      </w:r>
      <w:r w:rsidR="000C0D4E">
        <w:rPr>
          <w:rFonts w:ascii="Calibri" w:eastAsia="Times New Roman" w:hAnsi="Calibri" w:cs="Calibri"/>
          <w:sz w:val="22"/>
          <w:szCs w:val="22"/>
          <w:lang w:eastAsia="sv-SE"/>
        </w:rPr>
        <w:t xml:space="preserve"> av </w:t>
      </w:r>
      <w:r w:rsidR="00520071">
        <w:rPr>
          <w:rFonts w:ascii="Calibri" w:eastAsia="Times New Roman" w:hAnsi="Calibri" w:cs="Calibri"/>
          <w:sz w:val="22"/>
          <w:szCs w:val="22"/>
          <w:lang w:eastAsia="sv-SE"/>
        </w:rPr>
        <w:t xml:space="preserve">värdefulla </w:t>
      </w:r>
      <w:r w:rsidR="00662737">
        <w:rPr>
          <w:rFonts w:ascii="Calibri" w:eastAsia="Times New Roman" w:hAnsi="Calibri" w:cs="Calibri"/>
          <w:sz w:val="22"/>
          <w:szCs w:val="22"/>
          <w:lang w:eastAsia="sv-SE"/>
        </w:rPr>
        <w:t>grönytor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. </w:t>
      </w:r>
      <w:r w:rsidR="00717A44" w:rsidRPr="00496BC8">
        <w:rPr>
          <w:rFonts w:ascii="Calibri" w:eastAsia="Times New Roman" w:hAnsi="Calibri" w:cs="Calibri"/>
          <w:sz w:val="22"/>
          <w:szCs w:val="22"/>
          <w:lang w:eastAsia="sv-SE"/>
        </w:rPr>
        <w:t>Bifoga</w:t>
      </w:r>
      <w:r w:rsidR="00717A44">
        <w:rPr>
          <w:rFonts w:ascii="Calibri" w:eastAsia="Times New Roman" w:hAnsi="Calibri" w:cs="Calibri"/>
          <w:sz w:val="22"/>
          <w:szCs w:val="22"/>
          <w:lang w:eastAsia="sv-SE"/>
        </w:rPr>
        <w:t xml:space="preserve"> om möjligt</w:t>
      </w:r>
      <w:r w:rsidR="00717A44"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ritningar</w:t>
      </w:r>
      <w:r w:rsidR="00717A44">
        <w:rPr>
          <w:rFonts w:ascii="Calibri" w:eastAsia="Times New Roman" w:hAnsi="Calibri" w:cs="Calibri"/>
          <w:sz w:val="22"/>
          <w:szCs w:val="22"/>
          <w:lang w:eastAsia="sv-SE"/>
        </w:rPr>
        <w:t>, foton eller</w:t>
      </w:r>
      <w:r w:rsidR="00717A44"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måttangivelser</w:t>
      </w:r>
      <w:r w:rsidR="00717A44">
        <w:rPr>
          <w:rFonts w:ascii="Calibri" w:eastAsia="Times New Roman" w:hAnsi="Calibri" w:cs="Calibri"/>
          <w:sz w:val="22"/>
          <w:szCs w:val="22"/>
          <w:lang w:eastAsia="sv-SE"/>
        </w:rPr>
        <w:t xml:space="preserve"> som</w:t>
      </w:r>
      <w:r w:rsidR="00717A44"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visar befintliga begränsningar.</w:t>
      </w:r>
    </w:p>
    <w:p w14:paraId="0F112171" w14:textId="104D286C" w:rsidR="006E77F8" w:rsidRPr="00496BC8" w:rsidRDefault="009F7FAB" w:rsidP="006E77F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sdt>
        <w:sdtPr>
          <w:rPr>
            <w:rFonts w:ascii="Calibri" w:eastAsia="Times New Roman" w:hAnsi="Calibri" w:cs="Calibri"/>
            <w:b/>
            <w:bCs/>
            <w:sz w:val="22"/>
            <w:szCs w:val="22"/>
            <w:lang w:eastAsia="sv-SE"/>
          </w:rPr>
          <w:id w:val="4626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8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eastAsia="sv-SE"/>
            </w:rPr>
            <w:t>☐</w:t>
          </w:r>
        </w:sdtContent>
      </w:sdt>
      <w:r w:rsidR="006E77F8" w:rsidRPr="00E8705F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</w:t>
      </w:r>
      <w:r w:rsidR="006E77F8" w:rsidRPr="00496BC8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Orimlig ekonomisk belastning</w:t>
      </w:r>
      <w:r w:rsidR="006E77F8" w:rsidRPr="00496BC8">
        <w:rPr>
          <w:rFonts w:ascii="Calibri" w:eastAsia="Times New Roman" w:hAnsi="Calibri" w:cs="Calibri"/>
          <w:sz w:val="22"/>
          <w:szCs w:val="22"/>
          <w:lang w:eastAsia="sv-SE"/>
        </w:rPr>
        <w:br/>
        <w:t>En teknisk lösning för att uppfylla krav</w:t>
      </w:r>
      <w:r w:rsidR="00AA31D2">
        <w:rPr>
          <w:rFonts w:ascii="Calibri" w:eastAsia="Times New Roman" w:hAnsi="Calibri" w:cs="Calibri"/>
          <w:sz w:val="22"/>
          <w:szCs w:val="22"/>
          <w:lang w:eastAsia="sv-SE"/>
        </w:rPr>
        <w:t xml:space="preserve"> för utrymme</w:t>
      </w:r>
      <w:r w:rsidR="006E77F8"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har kostnadsberäknats till cirka [belopp] kr, vilket är oproportionerligt i förhållande till fastighetens storlek och ekonomiska förutsättningar. </w:t>
      </w:r>
      <w:r w:rsidR="006E77F8">
        <w:rPr>
          <w:rFonts w:ascii="Calibri" w:eastAsia="Times New Roman" w:hAnsi="Calibri" w:cs="Calibri"/>
          <w:sz w:val="22"/>
          <w:szCs w:val="22"/>
          <w:lang w:eastAsia="sv-SE"/>
        </w:rPr>
        <w:t xml:space="preserve">Bifoga om möjligt </w:t>
      </w:r>
      <w:r w:rsidR="006E77F8" w:rsidRPr="00144FB3">
        <w:rPr>
          <w:rFonts w:ascii="Calibri" w:eastAsia="Times New Roman" w:hAnsi="Calibri" w:cs="Calibri"/>
          <w:sz w:val="22"/>
          <w:szCs w:val="22"/>
          <w:lang w:eastAsia="sv-SE"/>
        </w:rPr>
        <w:t>kostnadskalkyl.</w:t>
      </w:r>
      <w:r w:rsidR="006E77F8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</w:p>
    <w:p w14:paraId="5644D1FE" w14:textId="2A77973B" w:rsidR="006E77F8" w:rsidRPr="003E42E6" w:rsidRDefault="006E77F8" w:rsidP="00AF45EC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3E42E6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Kompletterande information</w:t>
      </w:r>
    </w:p>
    <w:p w14:paraId="4C7F3861" w14:textId="618B3F8D" w:rsidR="00AF45EC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496BC8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Eventuell kulturhistorisk klassning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br/>
        <w:t xml:space="preserve">Fastigheten är </w:t>
      </w:r>
      <w:r w:rsidRPr="00E8705F">
        <w:rPr>
          <w:rFonts w:ascii="Calibri" w:eastAsia="Times New Roman" w:hAnsi="Calibri" w:cs="Calibri"/>
          <w:sz w:val="22"/>
          <w:szCs w:val="22"/>
          <w:lang w:eastAsia="sv-SE"/>
        </w:rPr>
        <w:t>skyddad enligt följande klassning:</w:t>
      </w:r>
    </w:p>
    <w:p w14:paraId="47A2CEDC" w14:textId="0DB3F7F0" w:rsidR="00AF45EC" w:rsidRPr="00B57D68" w:rsidRDefault="009F7FAB" w:rsidP="00AF45EC">
      <w:pPr>
        <w:spacing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sz w:val="22"/>
            <w:szCs w:val="22"/>
            <w:lang w:eastAsia="sv-SE"/>
          </w:rPr>
          <w:id w:val="-1123990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5EC" w:rsidRPr="00E8705F">
            <w:rPr>
              <w:rFonts w:ascii="Segoe UI Symbol" w:eastAsia="MS Gothic" w:hAnsi="Segoe UI Symbol" w:cs="Segoe UI Symbol"/>
              <w:sz w:val="22"/>
              <w:szCs w:val="22"/>
              <w:lang w:eastAsia="sv-SE"/>
            </w:rPr>
            <w:t>☐</w:t>
          </w:r>
        </w:sdtContent>
      </w:sdt>
      <w:r w:rsidR="00AF45EC">
        <w:rPr>
          <w:rFonts w:ascii="Calibri" w:eastAsia="Times New Roman" w:hAnsi="Calibri" w:cs="Calibri"/>
          <w:sz w:val="22"/>
          <w:szCs w:val="22"/>
          <w:lang w:eastAsia="sv-SE"/>
        </w:rPr>
        <w:t xml:space="preserve"> Blå</w:t>
      </w:r>
    </w:p>
    <w:p w14:paraId="4BE69DCC" w14:textId="27D1A0CA" w:rsidR="00AF45EC" w:rsidRPr="00B57D68" w:rsidRDefault="009F7FAB" w:rsidP="00AF45EC">
      <w:pPr>
        <w:spacing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sz w:val="22"/>
            <w:szCs w:val="22"/>
            <w:lang w:eastAsia="sv-SE"/>
          </w:rPr>
          <w:id w:val="199059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5EC" w:rsidRPr="00E8705F">
            <w:rPr>
              <w:rFonts w:ascii="Segoe UI Symbol" w:eastAsia="MS Gothic" w:hAnsi="Segoe UI Symbol" w:cs="Segoe UI Symbol"/>
              <w:sz w:val="22"/>
              <w:szCs w:val="22"/>
              <w:lang w:eastAsia="sv-SE"/>
            </w:rPr>
            <w:t>☐</w:t>
          </w:r>
        </w:sdtContent>
      </w:sdt>
      <w:r w:rsidR="00AF45EC">
        <w:rPr>
          <w:rFonts w:ascii="Calibri" w:eastAsia="Times New Roman" w:hAnsi="Calibri" w:cs="Calibri"/>
          <w:sz w:val="22"/>
          <w:szCs w:val="22"/>
          <w:lang w:eastAsia="sv-SE"/>
        </w:rPr>
        <w:t xml:space="preserve"> Grön</w:t>
      </w:r>
    </w:p>
    <w:p w14:paraId="37D22F71" w14:textId="4686044D" w:rsidR="00AF45EC" w:rsidRPr="00496BC8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E8705F">
        <w:rPr>
          <w:rFonts w:ascii="Calibri" w:eastAsia="Times New Roman" w:hAnsi="Calibri" w:cs="Calibri"/>
          <w:sz w:val="22"/>
          <w:szCs w:val="22"/>
          <w:lang w:eastAsia="sv-SE"/>
        </w:rPr>
        <w:lastRenderedPageBreak/>
        <w:t>V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ilket </w:t>
      </w:r>
      <w:r w:rsidR="008F5046">
        <w:rPr>
          <w:rFonts w:ascii="Calibri" w:eastAsia="Times New Roman" w:hAnsi="Calibri" w:cs="Calibri"/>
          <w:sz w:val="22"/>
          <w:szCs w:val="22"/>
          <w:lang w:eastAsia="sv-SE"/>
        </w:rPr>
        <w:t>begränsar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möjligheten att göra exteriöra eller strukturella förändringar.</w:t>
      </w:r>
    </w:p>
    <w:p w14:paraId="3E7E3F13" w14:textId="593C49AB" w:rsidR="008F5046" w:rsidRDefault="009F7FAB" w:rsidP="008F5046">
      <w:pPr>
        <w:spacing w:after="100" w:afterAutospacing="1" w:line="240" w:lineRule="auto"/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  <w:sdt>
        <w:sdtPr>
          <w:rPr>
            <w:rFonts w:ascii="Calibri" w:eastAsia="Times New Roman" w:hAnsi="Calibri" w:cs="Calibri"/>
            <w:b/>
            <w:bCs/>
            <w:sz w:val="22"/>
            <w:szCs w:val="22"/>
            <w:lang w:eastAsia="sv-SE"/>
          </w:rPr>
          <w:id w:val="112034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5EC" w:rsidRPr="00E8705F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sv-SE"/>
            </w:rPr>
            <w:t>☐</w:t>
          </w:r>
        </w:sdtContent>
      </w:sdt>
      <w:r w:rsidR="00AF45EC" w:rsidRPr="00E8705F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</w:t>
      </w:r>
      <w:r w:rsidR="00AF45EC" w:rsidRPr="00496BC8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Arbetsmiljö- och trafiksäkerhetsaspekter</w:t>
      </w:r>
    </w:p>
    <w:p w14:paraId="55CA1590" w14:textId="05ED8D33" w:rsidR="008F5046" w:rsidRPr="008F5046" w:rsidRDefault="008F5046" w:rsidP="008F5046">
      <w:pPr>
        <w:spacing w:after="100" w:afterAutospacing="1" w:line="240" w:lineRule="auto"/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  <w:r w:rsidRPr="008F5046">
        <w:rPr>
          <w:rFonts w:ascii="Calibri" w:eastAsia="Times New Roman" w:hAnsi="Calibri" w:cs="Calibri"/>
          <w:sz w:val="22"/>
          <w:szCs w:val="22"/>
          <w:lang w:eastAsia="sv-SE"/>
        </w:rPr>
        <w:t xml:space="preserve">Hämtningen av ytterligare fraktioner kan innebära arbetsmiljörisker, exempelvis </w:t>
      </w:r>
      <w:r w:rsidR="003E42E6">
        <w:rPr>
          <w:rFonts w:ascii="Calibri" w:eastAsia="Times New Roman" w:hAnsi="Calibri" w:cs="Calibri"/>
          <w:sz w:val="22"/>
          <w:szCs w:val="22"/>
          <w:lang w:eastAsia="sv-SE"/>
        </w:rPr>
        <w:t>på grund</w:t>
      </w:r>
      <w:r w:rsidRPr="008F5046">
        <w:rPr>
          <w:rFonts w:ascii="Calibri" w:eastAsia="Times New Roman" w:hAnsi="Calibri" w:cs="Calibri"/>
          <w:sz w:val="22"/>
          <w:szCs w:val="22"/>
          <w:lang w:eastAsia="sv-SE"/>
        </w:rPr>
        <w:t xml:space="preserve"> av lutning, backning, trappor, kullersten eller annan ej hårdgjord yta.</w:t>
      </w:r>
      <w:r>
        <w:rPr>
          <w:rStyle w:val="Fotnotsreferens"/>
          <w:rFonts w:ascii="Calibri" w:eastAsia="Times New Roman" w:hAnsi="Calibri" w:cs="Calibri"/>
          <w:sz w:val="22"/>
          <w:szCs w:val="22"/>
          <w:lang w:eastAsia="sv-SE"/>
        </w:rPr>
        <w:footnoteReference w:id="1"/>
      </w:r>
    </w:p>
    <w:p w14:paraId="4441DC57" w14:textId="59B255D1" w:rsidR="00AF45EC" w:rsidRPr="00AD6E9F" w:rsidRDefault="005A2B70" w:rsidP="00C7366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sz w:val="22"/>
          <w:szCs w:val="22"/>
          <w:lang w:eastAsia="sv-SE"/>
        </w:rPr>
      </w:pPr>
      <w:r w:rsidRPr="005A2B70">
        <w:rPr>
          <w:rFonts w:ascii="Calibri" w:eastAsia="Times New Roman" w:hAnsi="Calibri" w:cs="Calibri"/>
          <w:b/>
          <w:bCs/>
          <w:sz w:val="32"/>
          <w:szCs w:val="32"/>
          <w:lang w:eastAsia="sv-SE"/>
        </w:rPr>
        <w:t>Genomförda försök till lösningar</w:t>
      </w:r>
    </w:p>
    <w:p w14:paraId="2DAED032" w14:textId="210538E1" w:rsidR="00AF45EC" w:rsidRPr="00AD6E9F" w:rsidRDefault="009F7FAB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sdt>
        <w:sdtPr>
          <w:rPr>
            <w:rFonts w:ascii="Calibri" w:eastAsia="Times New Roman" w:hAnsi="Calibri" w:cs="Calibri"/>
            <w:b/>
            <w:bCs/>
            <w:sz w:val="22"/>
            <w:szCs w:val="22"/>
            <w:lang w:eastAsia="sv-SE"/>
          </w:rPr>
          <w:id w:val="-90251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5EC" w:rsidRPr="00AD6E9F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eastAsia="sv-SE"/>
            </w:rPr>
            <w:t>☐</w:t>
          </w:r>
        </w:sdtContent>
      </w:sdt>
      <w:r w:rsidR="00AF45EC" w:rsidRPr="00AD6E9F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Kontakt med insamlingsentreprenörer</w:t>
      </w:r>
      <w:r w:rsidR="00AF45EC" w:rsidRPr="00AD6E9F">
        <w:rPr>
          <w:rFonts w:ascii="Calibri" w:eastAsia="Times New Roman" w:hAnsi="Calibri" w:cs="Calibri"/>
          <w:sz w:val="22"/>
          <w:szCs w:val="22"/>
          <w:lang w:eastAsia="sv-SE"/>
        </w:rPr>
        <w:br/>
        <w:t xml:space="preserve">Kontakt har tagits med </w:t>
      </w:r>
      <w:r w:rsidR="00DC6A0B">
        <w:rPr>
          <w:rFonts w:ascii="Calibri" w:eastAsia="Times New Roman" w:hAnsi="Calibri" w:cs="Calibri"/>
          <w:sz w:val="22"/>
          <w:szCs w:val="22"/>
          <w:lang w:eastAsia="sv-SE"/>
        </w:rPr>
        <w:t xml:space="preserve">minst två av </w:t>
      </w:r>
      <w:r w:rsidR="00AF45EC" w:rsidRPr="00AD6E9F">
        <w:rPr>
          <w:rFonts w:ascii="Calibri" w:eastAsia="Times New Roman" w:hAnsi="Calibri" w:cs="Calibri"/>
          <w:sz w:val="22"/>
          <w:szCs w:val="22"/>
          <w:lang w:eastAsia="sv-SE"/>
        </w:rPr>
        <w:t>kommunens entreprenörer för insamling av förpackningsavfall för att undersöka om de kan erbjuda tjänst eller teknisk lösning som kan avhjälpa det hinder som föreligger för fastighetsnära insamling.</w:t>
      </w:r>
      <w:r w:rsidR="00A670A4">
        <w:rPr>
          <w:rFonts w:ascii="Calibri" w:eastAsia="Times New Roman" w:hAnsi="Calibri" w:cs="Calibri"/>
          <w:sz w:val="22"/>
          <w:szCs w:val="22"/>
          <w:lang w:eastAsia="sv-SE"/>
        </w:rPr>
        <w:t xml:space="preserve"> Någon lösning har inte presenterats i samband med detta.</w:t>
      </w:r>
    </w:p>
    <w:p w14:paraId="6D1E3451" w14:textId="177B7647" w:rsidR="00A670A4" w:rsidRDefault="009F7FAB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sdt>
        <w:sdtPr>
          <w:rPr>
            <w:rFonts w:ascii="Calibri" w:eastAsia="Times New Roman" w:hAnsi="Calibri" w:cs="Calibri"/>
            <w:b/>
            <w:bCs/>
            <w:sz w:val="22"/>
            <w:szCs w:val="22"/>
            <w:lang w:eastAsia="sv-SE"/>
          </w:rPr>
          <w:id w:val="-4831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5EC" w:rsidRPr="00AD6E9F">
            <w:rPr>
              <w:rFonts w:ascii="MS Gothic" w:eastAsia="MS Gothic" w:hAnsi="MS Gothic" w:cs="Calibri" w:hint="eastAsia"/>
              <w:b/>
              <w:bCs/>
              <w:sz w:val="22"/>
              <w:szCs w:val="22"/>
              <w:lang w:eastAsia="sv-SE"/>
            </w:rPr>
            <w:t>☐</w:t>
          </w:r>
        </w:sdtContent>
      </w:sdt>
      <w:r w:rsidR="00AF45EC" w:rsidRPr="00AD6E9F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Gemensamhetslösning</w:t>
      </w:r>
      <w:r w:rsidR="00AF45EC" w:rsidRPr="00AD6E9F">
        <w:rPr>
          <w:rFonts w:ascii="Calibri" w:eastAsia="Times New Roman" w:hAnsi="Calibri" w:cs="Calibri"/>
          <w:sz w:val="22"/>
          <w:szCs w:val="22"/>
          <w:lang w:eastAsia="sv-SE"/>
        </w:rPr>
        <w:br/>
      </w:r>
      <w:r w:rsidR="00A670A4" w:rsidRPr="00144FB3">
        <w:rPr>
          <w:rFonts w:ascii="Calibri" w:eastAsia="Times New Roman" w:hAnsi="Calibri" w:cs="Calibri"/>
          <w:sz w:val="22"/>
          <w:szCs w:val="22"/>
          <w:lang w:eastAsia="sv-SE"/>
        </w:rPr>
        <w:t>Möjligheten att skapa en gemensamhetslösning tillsammans med närliggande fastigheter har undersökts men är ej genomförbar.</w:t>
      </w:r>
    </w:p>
    <w:p w14:paraId="765C6F4F" w14:textId="654C137D" w:rsidR="00DC6A0B" w:rsidRPr="00AD6E9F" w:rsidRDefault="00DC6A0B" w:rsidP="00DC6A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  <w:r w:rsidRPr="00AD6E9F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Kontakt med Stockholm </w:t>
      </w:r>
      <w:r w:rsidR="00C73662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V</w:t>
      </w:r>
      <w:r w:rsidRPr="00AD6E9F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atten och </w:t>
      </w:r>
      <w:r w:rsidR="00C73662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A</w:t>
      </w:r>
      <w:r w:rsidRPr="00AD6E9F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vfall</w:t>
      </w:r>
    </w:p>
    <w:p w14:paraId="53271DC3" w14:textId="07ED9837" w:rsidR="00DC6A0B" w:rsidRDefault="00DC6A0B" w:rsidP="00DC6A0B">
      <w:pPr>
        <w:spacing w:after="0" w:line="240" w:lineRule="auto"/>
        <w:outlineLvl w:val="2"/>
        <w:rPr>
          <w:rFonts w:ascii="Calibri" w:eastAsia="Times New Roman" w:hAnsi="Calibri" w:cs="Calibri"/>
          <w:sz w:val="22"/>
          <w:szCs w:val="22"/>
          <w:lang w:eastAsia="sv-SE"/>
        </w:rPr>
      </w:pPr>
      <w:r w:rsidRPr="00AD6E9F">
        <w:rPr>
          <w:rFonts w:ascii="Calibri" w:eastAsia="Times New Roman" w:hAnsi="Calibri" w:cs="Calibri"/>
          <w:sz w:val="22"/>
          <w:szCs w:val="22"/>
          <w:lang w:eastAsia="sv-SE"/>
        </w:rPr>
        <w:t>I de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 fall</w:t>
      </w:r>
      <w:r w:rsidRPr="00AD6E9F">
        <w:rPr>
          <w:rFonts w:ascii="Calibri" w:eastAsia="Times New Roman" w:hAnsi="Calibri" w:cs="Calibri"/>
          <w:sz w:val="22"/>
          <w:szCs w:val="22"/>
          <w:lang w:eastAsia="sv-SE"/>
        </w:rPr>
        <w:t xml:space="preserve"> kontakt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 förts</w:t>
      </w:r>
      <w:r w:rsidRPr="00AD6E9F">
        <w:rPr>
          <w:rFonts w:ascii="Calibri" w:eastAsia="Times New Roman" w:hAnsi="Calibri" w:cs="Calibri"/>
          <w:sz w:val="22"/>
          <w:szCs w:val="22"/>
          <w:lang w:eastAsia="sv-SE"/>
        </w:rPr>
        <w:t xml:space="preserve"> med en kundrådgivare vid Stockholm </w:t>
      </w:r>
      <w:r w:rsidR="00C73662">
        <w:rPr>
          <w:rFonts w:ascii="Calibri" w:eastAsia="Times New Roman" w:hAnsi="Calibri" w:cs="Calibri"/>
          <w:sz w:val="22"/>
          <w:szCs w:val="22"/>
          <w:lang w:eastAsia="sv-SE"/>
        </w:rPr>
        <w:t>V</w:t>
      </w:r>
      <w:r w:rsidRPr="00AD6E9F">
        <w:rPr>
          <w:rFonts w:ascii="Calibri" w:eastAsia="Times New Roman" w:hAnsi="Calibri" w:cs="Calibri"/>
          <w:sz w:val="22"/>
          <w:szCs w:val="22"/>
          <w:lang w:eastAsia="sv-SE"/>
        </w:rPr>
        <w:t xml:space="preserve">atten och </w:t>
      </w:r>
      <w:r w:rsidR="00C73662">
        <w:rPr>
          <w:rFonts w:ascii="Calibri" w:eastAsia="Times New Roman" w:hAnsi="Calibri" w:cs="Calibri"/>
          <w:sz w:val="22"/>
          <w:szCs w:val="22"/>
          <w:lang w:eastAsia="sv-SE"/>
        </w:rPr>
        <w:t>A</w:t>
      </w:r>
      <w:r w:rsidRPr="00AD6E9F">
        <w:rPr>
          <w:rFonts w:ascii="Calibri" w:eastAsia="Times New Roman" w:hAnsi="Calibri" w:cs="Calibri"/>
          <w:sz w:val="22"/>
          <w:szCs w:val="22"/>
          <w:lang w:eastAsia="sv-SE"/>
        </w:rPr>
        <w:t>vfall</w:t>
      </w:r>
    </w:p>
    <w:p w14:paraId="1EADA99E" w14:textId="77777777" w:rsidR="00DC6A0B" w:rsidRPr="00AD6E9F" w:rsidRDefault="00DC6A0B" w:rsidP="00DC6A0B">
      <w:pPr>
        <w:spacing w:after="0" w:line="240" w:lineRule="auto"/>
        <w:outlineLvl w:val="2"/>
        <w:rPr>
          <w:rFonts w:ascii="Calibri" w:eastAsia="Times New Roman" w:hAnsi="Calibri" w:cs="Calibri"/>
          <w:sz w:val="22"/>
          <w:szCs w:val="22"/>
          <w:lang w:eastAsia="sv-SE"/>
        </w:rPr>
      </w:pPr>
    </w:p>
    <w:p w14:paraId="0750DBD5" w14:textId="77777777" w:rsidR="00DC6A0B" w:rsidRPr="00AD6E9F" w:rsidRDefault="00DC6A0B" w:rsidP="00DC6A0B">
      <w:pPr>
        <w:spacing w:after="0" w:line="240" w:lineRule="auto"/>
        <w:outlineLvl w:val="2"/>
        <w:rPr>
          <w:rFonts w:ascii="Calibri" w:eastAsia="Times New Roman" w:hAnsi="Calibri" w:cs="Calibri"/>
          <w:sz w:val="22"/>
          <w:szCs w:val="22"/>
          <w:lang w:eastAsia="sv-SE"/>
        </w:rPr>
      </w:pPr>
      <w:r w:rsidRPr="00AD6E9F">
        <w:rPr>
          <w:rFonts w:ascii="Calibri" w:eastAsia="Times New Roman" w:hAnsi="Calibri" w:cs="Calibri"/>
          <w:sz w:val="22"/>
          <w:szCs w:val="22"/>
          <w:lang w:eastAsia="sv-SE"/>
        </w:rPr>
        <w:t xml:space="preserve">Ange </w:t>
      </w:r>
      <w:proofErr w:type="gramStart"/>
      <w:r w:rsidRPr="00AD6E9F">
        <w:rPr>
          <w:rFonts w:ascii="Calibri" w:eastAsia="Times New Roman" w:hAnsi="Calibri" w:cs="Calibri"/>
          <w:sz w:val="22"/>
          <w:szCs w:val="22"/>
          <w:lang w:eastAsia="sv-SE"/>
        </w:rPr>
        <w:t>ärendenummer:_</w:t>
      </w:r>
      <w:proofErr w:type="gramEnd"/>
      <w:r w:rsidRPr="00AD6E9F">
        <w:rPr>
          <w:rFonts w:ascii="Calibri" w:eastAsia="Times New Roman" w:hAnsi="Calibri" w:cs="Calibri"/>
          <w:sz w:val="22"/>
          <w:szCs w:val="22"/>
          <w:lang w:eastAsia="sv-SE"/>
        </w:rPr>
        <w:t>_______________________</w:t>
      </w:r>
    </w:p>
    <w:p w14:paraId="767535DD" w14:textId="77777777" w:rsidR="00DC6A0B" w:rsidRDefault="00DC6A0B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</w:p>
    <w:p w14:paraId="0732B8A8" w14:textId="43758770" w:rsidR="002B3E21" w:rsidRDefault="002B3E21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32"/>
          <w:szCs w:val="32"/>
          <w:lang w:eastAsia="sv-SE"/>
        </w:rPr>
      </w:pPr>
      <w:r w:rsidRPr="002B3E21">
        <w:rPr>
          <w:rFonts w:ascii="Calibri" w:eastAsia="Times New Roman" w:hAnsi="Calibri" w:cs="Calibri"/>
          <w:b/>
          <w:bCs/>
          <w:sz w:val="32"/>
          <w:szCs w:val="32"/>
          <w:lang w:eastAsia="sv-SE"/>
        </w:rPr>
        <w:t>Övrigt:</w:t>
      </w:r>
    </w:p>
    <w:p w14:paraId="0ED99F25" w14:textId="465B5A8D" w:rsidR="002B3E21" w:rsidRDefault="002B3E21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2B3E21">
        <w:rPr>
          <w:rFonts w:ascii="Calibri" w:eastAsia="Times New Roman" w:hAnsi="Calibri" w:cs="Calibri"/>
          <w:sz w:val="22"/>
          <w:szCs w:val="22"/>
          <w:lang w:eastAsia="sv-SE"/>
        </w:rPr>
        <w:t xml:space="preserve">Här kan annan information som är relevant </w:t>
      </w:r>
      <w:r w:rsidR="00C73662">
        <w:rPr>
          <w:rFonts w:ascii="Calibri" w:eastAsia="Times New Roman" w:hAnsi="Calibri" w:cs="Calibri"/>
          <w:sz w:val="22"/>
          <w:szCs w:val="22"/>
          <w:lang w:eastAsia="sv-SE"/>
        </w:rPr>
        <w:t>anges.</w:t>
      </w:r>
      <w:r w:rsidRPr="002B3E21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="00C73662">
        <w:rPr>
          <w:rFonts w:ascii="Calibri" w:eastAsia="Times New Roman" w:hAnsi="Calibri" w:cs="Calibri"/>
          <w:sz w:val="22"/>
          <w:szCs w:val="22"/>
          <w:lang w:eastAsia="sv-SE"/>
        </w:rPr>
        <w:t>D</w:t>
      </w:r>
      <w:r w:rsidRPr="002B3E21">
        <w:rPr>
          <w:rFonts w:ascii="Calibri" w:eastAsia="Times New Roman" w:hAnsi="Calibri" w:cs="Calibri"/>
          <w:sz w:val="22"/>
          <w:szCs w:val="22"/>
          <w:lang w:eastAsia="sv-SE"/>
        </w:rPr>
        <w:t>et går även bra att bifoga en separat bilaga</w:t>
      </w:r>
      <w:r>
        <w:rPr>
          <w:rFonts w:ascii="Calibri" w:eastAsia="Times New Roman" w:hAnsi="Calibri" w:cs="Calibri"/>
          <w:sz w:val="22"/>
          <w:szCs w:val="22"/>
          <w:lang w:eastAsia="sv-SE"/>
        </w:rPr>
        <w:t>.</w:t>
      </w:r>
    </w:p>
    <w:p w14:paraId="38312B9C" w14:textId="5162CEA5" w:rsidR="002B3E21" w:rsidRDefault="002B3E21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</w:p>
    <w:p w14:paraId="569E7B03" w14:textId="18E21196" w:rsidR="002B3E21" w:rsidRDefault="002B3E21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</w:p>
    <w:p w14:paraId="33C965C2" w14:textId="50519B24" w:rsidR="002B3E21" w:rsidRDefault="002B3E21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</w:p>
    <w:p w14:paraId="65B9A1D9" w14:textId="01C0E4A8" w:rsidR="002B3E21" w:rsidRDefault="002B3E21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</w:p>
    <w:p w14:paraId="65986DB1" w14:textId="77777777" w:rsidR="00B968FD" w:rsidRPr="002B3E21" w:rsidRDefault="00B968FD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</w:p>
    <w:p w14:paraId="120ABA4B" w14:textId="77777777" w:rsidR="00AF45EC" w:rsidRPr="00496BC8" w:rsidRDefault="00AF45EC" w:rsidP="00AF45E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32"/>
          <w:szCs w:val="32"/>
          <w:lang w:eastAsia="sv-SE"/>
        </w:rPr>
      </w:pPr>
      <w:r w:rsidRPr="00496BC8">
        <w:rPr>
          <w:rFonts w:ascii="Calibri" w:eastAsia="Times New Roman" w:hAnsi="Calibri" w:cs="Calibri"/>
          <w:b/>
          <w:bCs/>
          <w:sz w:val="32"/>
          <w:szCs w:val="32"/>
          <w:lang w:eastAsia="sv-SE"/>
        </w:rPr>
        <w:lastRenderedPageBreak/>
        <w:t xml:space="preserve">Föreslagen </w:t>
      </w:r>
      <w:proofErr w:type="gramStart"/>
      <w:r w:rsidRPr="00496BC8">
        <w:rPr>
          <w:rFonts w:ascii="Calibri" w:eastAsia="Times New Roman" w:hAnsi="Calibri" w:cs="Calibri"/>
          <w:b/>
          <w:bCs/>
          <w:sz w:val="32"/>
          <w:szCs w:val="32"/>
          <w:lang w:eastAsia="sv-SE"/>
        </w:rPr>
        <w:t>alternativ lösning</w:t>
      </w:r>
      <w:proofErr w:type="gramEnd"/>
    </w:p>
    <w:p w14:paraId="40997ADB" w14:textId="1E425400" w:rsidR="00AF45EC" w:rsidRPr="00496BC8" w:rsidRDefault="00144FB3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>Med anledning av ovan angivna skäl</w:t>
      </w:r>
      <w:r w:rsidR="00AF45EC"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föreslå</w:t>
      </w:r>
      <w:r>
        <w:rPr>
          <w:rFonts w:ascii="Calibri" w:eastAsia="Times New Roman" w:hAnsi="Calibri" w:cs="Calibri"/>
          <w:sz w:val="22"/>
          <w:szCs w:val="22"/>
          <w:lang w:eastAsia="sv-SE"/>
        </w:rPr>
        <w:t>s</w:t>
      </w:r>
      <w:r w:rsidR="00AF45EC"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följande alternativ för att säkerställa </w:t>
      </w:r>
      <w:r w:rsidR="00AF45EC">
        <w:rPr>
          <w:rFonts w:ascii="Calibri" w:eastAsia="Times New Roman" w:hAnsi="Calibri" w:cs="Calibri"/>
          <w:sz w:val="22"/>
          <w:szCs w:val="22"/>
          <w:lang w:eastAsia="sv-SE"/>
        </w:rPr>
        <w:t>förpackningsinsamling från fastigheten:</w:t>
      </w:r>
    </w:p>
    <w:p w14:paraId="5B0AF275" w14:textId="7F882EA9" w:rsidR="00AF45EC" w:rsidRPr="00496BC8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2"/>
          <w:szCs w:val="22"/>
          <w:lang w:eastAsia="sv-SE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Överenskommelse om </w:t>
      </w:r>
      <w:r w:rsidR="00F03832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nyttjande av återvinningsstation för </w:t>
      </w:r>
      <w:r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avlämning</w:t>
      </w:r>
      <w:r w:rsidRPr="00E8705F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av de förpackningsfraktioner</w:t>
      </w:r>
      <w:r w:rsidR="00F03832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som</w:t>
      </w:r>
      <w:r w:rsidRPr="00E8705F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fastigheten ej kan ombesörja sortering av</w:t>
      </w:r>
      <w:r w:rsidR="00F03832"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 xml:space="preserve"> på den egna fastigheten</w:t>
      </w:r>
      <w:r>
        <w:rPr>
          <w:rFonts w:ascii="Calibri" w:eastAsia="Times New Roman" w:hAnsi="Calibri" w:cs="Calibri"/>
          <w:b/>
          <w:bCs/>
          <w:sz w:val="22"/>
          <w:szCs w:val="22"/>
          <w:lang w:eastAsia="sv-SE"/>
        </w:rPr>
        <w:t>.</w:t>
      </w:r>
    </w:p>
    <w:p w14:paraId="177B6BED" w14:textId="77777777" w:rsidR="00AF45EC" w:rsidRPr="00496BC8" w:rsidRDefault="00AF45EC" w:rsidP="00AF45E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32"/>
          <w:szCs w:val="32"/>
          <w:lang w:eastAsia="sv-SE"/>
        </w:rPr>
      </w:pPr>
      <w:r w:rsidRPr="00496BC8">
        <w:rPr>
          <w:rFonts w:ascii="Calibri" w:eastAsia="Times New Roman" w:hAnsi="Calibri" w:cs="Calibri"/>
          <w:b/>
          <w:bCs/>
          <w:sz w:val="32"/>
          <w:szCs w:val="32"/>
          <w:lang w:eastAsia="sv-SE"/>
        </w:rPr>
        <w:t>Sammanfattning</w:t>
      </w:r>
    </w:p>
    <w:p w14:paraId="74E820FC" w14:textId="2672F5F8" w:rsidR="00AF45EC" w:rsidRPr="00496BC8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>Mot bakgrund av ovanstående omständigheter bedömer jag</w:t>
      </w:r>
      <w:r w:rsidR="00205D45">
        <w:rPr>
          <w:rFonts w:ascii="Calibri" w:eastAsia="Times New Roman" w:hAnsi="Calibri" w:cs="Calibri"/>
          <w:sz w:val="22"/>
          <w:szCs w:val="22"/>
          <w:lang w:eastAsia="sv-SE"/>
        </w:rPr>
        <w:t>/vi, såsom behörig/</w:t>
      </w:r>
      <w:r w:rsidR="000C0D4E">
        <w:rPr>
          <w:rFonts w:ascii="Calibri" w:eastAsia="Times New Roman" w:hAnsi="Calibri" w:cs="Calibri"/>
          <w:sz w:val="22"/>
          <w:szCs w:val="22"/>
          <w:lang w:eastAsia="sv-SE"/>
        </w:rPr>
        <w:t>behörig</w:t>
      </w:r>
      <w:r w:rsidR="00205D45">
        <w:rPr>
          <w:rFonts w:ascii="Calibri" w:eastAsia="Times New Roman" w:hAnsi="Calibri" w:cs="Calibri"/>
          <w:sz w:val="22"/>
          <w:szCs w:val="22"/>
          <w:lang w:eastAsia="sv-SE"/>
        </w:rPr>
        <w:t>a att företräda fastigheten,</w:t>
      </w:r>
      <w:r w:rsidRPr="00496BC8">
        <w:rPr>
          <w:rFonts w:ascii="Calibri" w:eastAsia="Times New Roman" w:hAnsi="Calibri" w:cs="Calibri"/>
          <w:sz w:val="22"/>
          <w:szCs w:val="22"/>
          <w:lang w:eastAsia="sv-SE"/>
        </w:rPr>
        <w:t xml:space="preserve"> att särskilda skäl för undantag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 från insamling av förpackningar från den egna fastigheten föreligger, samt att </w:t>
      </w:r>
      <w:r w:rsidR="00205D45">
        <w:rPr>
          <w:rFonts w:ascii="Calibri" w:eastAsia="Times New Roman" w:hAnsi="Calibri" w:cs="Calibri"/>
          <w:sz w:val="22"/>
          <w:szCs w:val="22"/>
          <w:lang w:eastAsia="sv-SE"/>
        </w:rPr>
        <w:t>nyttjande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="006C19FE">
        <w:rPr>
          <w:rFonts w:ascii="Calibri" w:eastAsia="Times New Roman" w:hAnsi="Calibri" w:cs="Calibri"/>
          <w:sz w:val="22"/>
          <w:szCs w:val="22"/>
          <w:lang w:eastAsia="sv-SE"/>
        </w:rPr>
        <w:t xml:space="preserve">av kommunens återvinningsstationer </w:t>
      </w:r>
      <w:r>
        <w:rPr>
          <w:rFonts w:ascii="Calibri" w:eastAsia="Times New Roman" w:hAnsi="Calibri" w:cs="Calibri"/>
          <w:sz w:val="22"/>
          <w:szCs w:val="22"/>
          <w:lang w:eastAsia="sv-SE"/>
        </w:rPr>
        <w:t>är den bäst lämpade lösningen för aktuell fastighet.</w:t>
      </w:r>
      <w:r w:rsidR="00205D45">
        <w:rPr>
          <w:rFonts w:ascii="Calibri" w:eastAsia="Times New Roman" w:hAnsi="Calibri" w:cs="Calibri"/>
          <w:sz w:val="22"/>
          <w:szCs w:val="22"/>
          <w:lang w:eastAsia="sv-SE"/>
        </w:rPr>
        <w:t xml:space="preserve"> Jag/vi är medvet</w:t>
      </w:r>
      <w:r w:rsidR="000C0D4E">
        <w:rPr>
          <w:rFonts w:ascii="Calibri" w:eastAsia="Times New Roman" w:hAnsi="Calibri" w:cs="Calibri"/>
          <w:sz w:val="22"/>
          <w:szCs w:val="22"/>
          <w:lang w:eastAsia="sv-SE"/>
        </w:rPr>
        <w:t>en/medvet</w:t>
      </w:r>
      <w:r w:rsidR="00205D45">
        <w:rPr>
          <w:rFonts w:ascii="Calibri" w:eastAsia="Times New Roman" w:hAnsi="Calibri" w:cs="Calibri"/>
          <w:sz w:val="22"/>
          <w:szCs w:val="22"/>
          <w:lang w:eastAsia="sv-SE"/>
        </w:rPr>
        <w:t>na om att överenskommelse om nyttjande av kommunens återvinningsstationer kan komma att medföra en avgift i enlighet med taxebeslut.</w:t>
      </w:r>
    </w:p>
    <w:p w14:paraId="0846651A" w14:textId="77777777" w:rsidR="00AF45EC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>Kontaktuppgifter (för eventuellt platsbesök):</w:t>
      </w:r>
    </w:p>
    <w:p w14:paraId="0FA14C2C" w14:textId="77777777" w:rsidR="00AF45EC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proofErr w:type="gramStart"/>
      <w:r>
        <w:rPr>
          <w:rFonts w:ascii="Calibri" w:eastAsia="Times New Roman" w:hAnsi="Calibri" w:cs="Calibri"/>
          <w:sz w:val="22"/>
          <w:szCs w:val="22"/>
          <w:lang w:eastAsia="sv-SE"/>
        </w:rPr>
        <w:t>Namn:_</w:t>
      </w:r>
      <w:proofErr w:type="gramEnd"/>
      <w:r>
        <w:rPr>
          <w:rFonts w:ascii="Calibri" w:eastAsia="Times New Roman" w:hAnsi="Calibri" w:cs="Calibri"/>
          <w:sz w:val="22"/>
          <w:szCs w:val="22"/>
          <w:lang w:eastAsia="sv-SE"/>
        </w:rPr>
        <w:t>_______________________________________________________________</w:t>
      </w:r>
    </w:p>
    <w:p w14:paraId="39F3F087" w14:textId="77777777" w:rsidR="00AF45EC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proofErr w:type="gramStart"/>
      <w:r>
        <w:rPr>
          <w:rFonts w:ascii="Calibri" w:eastAsia="Times New Roman" w:hAnsi="Calibri" w:cs="Calibri"/>
          <w:sz w:val="22"/>
          <w:szCs w:val="22"/>
          <w:lang w:eastAsia="sv-SE"/>
        </w:rPr>
        <w:t>Telefon:_</w:t>
      </w:r>
      <w:proofErr w:type="gramEnd"/>
      <w:r>
        <w:rPr>
          <w:rFonts w:ascii="Calibri" w:eastAsia="Times New Roman" w:hAnsi="Calibri" w:cs="Calibri"/>
          <w:sz w:val="22"/>
          <w:szCs w:val="22"/>
          <w:lang w:eastAsia="sv-SE"/>
        </w:rPr>
        <w:t>______________________________________________________________</w:t>
      </w:r>
    </w:p>
    <w:p w14:paraId="5E5F3BE4" w14:textId="77777777" w:rsidR="00AF45EC" w:rsidRPr="00496BC8" w:rsidRDefault="00AF45EC" w:rsidP="00AF45EC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>E-</w:t>
      </w:r>
      <w:proofErr w:type="gramStart"/>
      <w:r>
        <w:rPr>
          <w:rFonts w:ascii="Calibri" w:eastAsia="Times New Roman" w:hAnsi="Calibri" w:cs="Calibri"/>
          <w:sz w:val="22"/>
          <w:szCs w:val="22"/>
          <w:lang w:eastAsia="sv-SE"/>
        </w:rPr>
        <w:t>post:_</w:t>
      </w:r>
      <w:proofErr w:type="gramEnd"/>
      <w:r>
        <w:rPr>
          <w:rFonts w:ascii="Calibri" w:eastAsia="Times New Roman" w:hAnsi="Calibri" w:cs="Calibri"/>
          <w:sz w:val="22"/>
          <w:szCs w:val="22"/>
          <w:lang w:eastAsia="sv-SE"/>
        </w:rPr>
        <w:t>_______________________________________________________________</w:t>
      </w:r>
    </w:p>
    <w:p w14:paraId="4D63863A" w14:textId="42993E2E" w:rsidR="0045022B" w:rsidRDefault="0045022B" w:rsidP="0045022B">
      <w:pPr>
        <w:pBdr>
          <w:bottom w:val="single" w:sz="6" w:space="1" w:color="auto"/>
        </w:pBd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Underskrift:</w:t>
      </w:r>
      <w:r>
        <w:rPr>
          <w:rFonts w:ascii="Calibri" w:hAnsi="Calibri" w:cs="Calibri"/>
          <w:sz w:val="22"/>
          <w:szCs w:val="22"/>
        </w:rPr>
        <w:tab/>
      </w:r>
    </w:p>
    <w:p w14:paraId="0BF34228" w14:textId="0E3DAB09" w:rsidR="0045022B" w:rsidRDefault="0045022B" w:rsidP="0045022B">
      <w:pPr>
        <w:pBdr>
          <w:bottom w:val="single" w:sz="6" w:space="1" w:color="auto"/>
        </w:pBdr>
        <w:spacing w:after="0"/>
        <w:rPr>
          <w:rFonts w:ascii="Calibri" w:hAnsi="Calibri" w:cs="Calibri"/>
          <w:sz w:val="22"/>
          <w:szCs w:val="22"/>
        </w:rPr>
      </w:pPr>
    </w:p>
    <w:p w14:paraId="6ED73C14" w14:textId="77777777" w:rsidR="0045022B" w:rsidRDefault="0045022B" w:rsidP="0045022B">
      <w:pPr>
        <w:pBdr>
          <w:bottom w:val="single" w:sz="6" w:space="1" w:color="auto"/>
        </w:pBdr>
        <w:spacing w:after="0"/>
        <w:rPr>
          <w:rFonts w:ascii="Calibri" w:hAnsi="Calibri" w:cs="Calibri"/>
          <w:sz w:val="22"/>
          <w:szCs w:val="22"/>
        </w:rPr>
      </w:pPr>
    </w:p>
    <w:p w14:paraId="7E214C63" w14:textId="68D2B1D7" w:rsidR="0045022B" w:rsidRDefault="0045022B" w:rsidP="0045022B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Ort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Datum</w:t>
      </w:r>
    </w:p>
    <w:p w14:paraId="6218D970" w14:textId="77777777" w:rsidR="00AF45EC" w:rsidRDefault="00AF45EC" w:rsidP="00AF45EC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6E5A8BAE" w14:textId="77777777" w:rsidR="00AF45EC" w:rsidRDefault="00AF45EC" w:rsidP="00AF45EC">
      <w:pPr>
        <w:pBdr>
          <w:bottom w:val="single" w:sz="6" w:space="1" w:color="auto"/>
        </w:pBdr>
        <w:spacing w:after="0"/>
        <w:rPr>
          <w:rFonts w:ascii="Calibri" w:hAnsi="Calibri" w:cs="Calibri"/>
          <w:sz w:val="22"/>
          <w:szCs w:val="22"/>
        </w:rPr>
      </w:pPr>
    </w:p>
    <w:p w14:paraId="226281A0" w14:textId="14DB8749" w:rsidR="0045022B" w:rsidRDefault="0045022B" w:rsidP="0045022B">
      <w:pPr>
        <w:rPr>
          <w:rFonts w:ascii="Calibri" w:hAnsi="Calibri" w:cs="Calibri"/>
          <w:sz w:val="22"/>
          <w:szCs w:val="22"/>
        </w:rPr>
      </w:pPr>
    </w:p>
    <w:p w14:paraId="2ECF009C" w14:textId="4F3DB4A7" w:rsidR="0045022B" w:rsidRDefault="0045022B" w:rsidP="0045022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Fastighetsägare/behörig företrädare</w:t>
      </w:r>
      <w:r>
        <w:rPr>
          <w:rFonts w:ascii="Calibri" w:hAnsi="Calibri" w:cs="Calibri"/>
          <w:sz w:val="22"/>
          <w:szCs w:val="22"/>
        </w:rPr>
        <w:tab/>
        <w:t>Namnförtydligande</w:t>
      </w:r>
    </w:p>
    <w:p w14:paraId="75D15588" w14:textId="467DC534" w:rsidR="00AF45EC" w:rsidRDefault="00AF45EC" w:rsidP="00AF45EC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7654B3E" w14:textId="202F0273" w:rsidR="00DF1C11" w:rsidRDefault="00DF1C11" w:rsidP="00DF1C1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>
        <w:rPr>
          <w:rFonts w:ascii="Calibri" w:eastAsia="Times New Roman" w:hAnsi="Calibri" w:cs="Calibri"/>
          <w:sz w:val="22"/>
          <w:szCs w:val="22"/>
          <w:lang w:eastAsia="sv-SE"/>
        </w:rPr>
        <w:t>Kontaktuppgifter (för översändelse av överenskommelse):</w:t>
      </w:r>
    </w:p>
    <w:p w14:paraId="440448C3" w14:textId="77777777" w:rsidR="00DF1C11" w:rsidRDefault="00DF1C11" w:rsidP="00DF1C1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proofErr w:type="gramStart"/>
      <w:r>
        <w:rPr>
          <w:rFonts w:ascii="Calibri" w:eastAsia="Times New Roman" w:hAnsi="Calibri" w:cs="Calibri"/>
          <w:sz w:val="22"/>
          <w:szCs w:val="22"/>
          <w:lang w:eastAsia="sv-SE"/>
        </w:rPr>
        <w:t>Namn:_</w:t>
      </w:r>
      <w:proofErr w:type="gramEnd"/>
      <w:r>
        <w:rPr>
          <w:rFonts w:ascii="Calibri" w:eastAsia="Times New Roman" w:hAnsi="Calibri" w:cs="Calibri"/>
          <w:sz w:val="22"/>
          <w:szCs w:val="22"/>
          <w:lang w:eastAsia="sv-SE"/>
        </w:rPr>
        <w:t>_______________________________________________________________</w:t>
      </w:r>
    </w:p>
    <w:p w14:paraId="7368465D" w14:textId="77777777" w:rsidR="00DF1C11" w:rsidRDefault="00DF1C11" w:rsidP="00DF1C1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proofErr w:type="gramStart"/>
      <w:r>
        <w:rPr>
          <w:rFonts w:ascii="Calibri" w:eastAsia="Times New Roman" w:hAnsi="Calibri" w:cs="Calibri"/>
          <w:sz w:val="22"/>
          <w:szCs w:val="22"/>
          <w:lang w:eastAsia="sv-SE"/>
        </w:rPr>
        <w:t>Telefon:_</w:t>
      </w:r>
      <w:proofErr w:type="gramEnd"/>
      <w:r>
        <w:rPr>
          <w:rFonts w:ascii="Calibri" w:eastAsia="Times New Roman" w:hAnsi="Calibri" w:cs="Calibri"/>
          <w:sz w:val="22"/>
          <w:szCs w:val="22"/>
          <w:lang w:eastAsia="sv-SE"/>
        </w:rPr>
        <w:t>______________________________________________________________</w:t>
      </w:r>
    </w:p>
    <w:p w14:paraId="47E7C69D" w14:textId="620A5863" w:rsidR="00643FDC" w:rsidRDefault="00DF1C11" w:rsidP="003E42E6">
      <w:pPr>
        <w:spacing w:before="100" w:beforeAutospacing="1" w:after="100" w:afterAutospacing="1" w:line="240" w:lineRule="auto"/>
      </w:pPr>
      <w:r>
        <w:rPr>
          <w:rFonts w:ascii="Calibri" w:eastAsia="Times New Roman" w:hAnsi="Calibri" w:cs="Calibri"/>
          <w:sz w:val="22"/>
          <w:szCs w:val="22"/>
          <w:lang w:eastAsia="sv-SE"/>
        </w:rPr>
        <w:t>E-</w:t>
      </w:r>
      <w:proofErr w:type="gramStart"/>
      <w:r>
        <w:rPr>
          <w:rFonts w:ascii="Calibri" w:eastAsia="Times New Roman" w:hAnsi="Calibri" w:cs="Calibri"/>
          <w:sz w:val="22"/>
          <w:szCs w:val="22"/>
          <w:lang w:eastAsia="sv-SE"/>
        </w:rPr>
        <w:t>post:_</w:t>
      </w:r>
      <w:proofErr w:type="gramEnd"/>
      <w:r>
        <w:rPr>
          <w:rFonts w:ascii="Calibri" w:eastAsia="Times New Roman" w:hAnsi="Calibri" w:cs="Calibri"/>
          <w:sz w:val="22"/>
          <w:szCs w:val="22"/>
          <w:lang w:eastAsia="sv-SE"/>
        </w:rPr>
        <w:t>_______________________________________________________________</w:t>
      </w:r>
    </w:p>
    <w:sectPr w:rsidR="00643FDC" w:rsidSect="004B1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098" w:right="1985" w:bottom="1985" w:left="1588" w:header="680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5078" w14:textId="77777777" w:rsidR="009F7FAB" w:rsidRDefault="009F7FAB">
      <w:r>
        <w:separator/>
      </w:r>
    </w:p>
  </w:endnote>
  <w:endnote w:type="continuationSeparator" w:id="0">
    <w:p w14:paraId="241BAD46" w14:textId="77777777" w:rsidR="009F7FAB" w:rsidRDefault="009F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B3AC" w14:textId="77777777" w:rsidR="00890A2F" w:rsidRDefault="00890A2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154A" w14:textId="77777777" w:rsidR="00890A2F" w:rsidRDefault="00890A2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8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21"/>
    </w:tblGrid>
    <w:tr w:rsidR="007862CC" w:rsidRPr="003F23B1" w14:paraId="69D0B86B" w14:textId="77777777" w:rsidTr="00D83A57">
      <w:tc>
        <w:tcPr>
          <w:tcW w:w="8821" w:type="dxa"/>
          <w:vAlign w:val="bottom"/>
        </w:tcPr>
        <w:p w14:paraId="70E0595A" w14:textId="77777777" w:rsidR="00D60252" w:rsidRPr="00F2489F" w:rsidRDefault="00A93B79" w:rsidP="000F1D00">
          <w:r w:rsidRPr="00A93B79">
            <w:rPr>
              <w:noProof/>
            </w:rPr>
            <w:drawing>
              <wp:inline distT="0" distB="0" distL="0" distR="0" wp14:anchorId="5C63B9A0" wp14:editId="78D50657">
                <wp:extent cx="3419943" cy="717878"/>
                <wp:effectExtent l="0" t="0" r="0" b="6350"/>
                <wp:docPr id="351" name="Bildobjekt 3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96177A-7CA9-419F-BAE2-5CEB7F51E25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1" name="Bildobjekt 350">
                          <a:extLst>
                            <a:ext uri="{FF2B5EF4-FFF2-40B4-BE49-F238E27FC236}">
                              <a16:creationId xmlns:a16="http://schemas.microsoft.com/office/drawing/2014/main" id="{1A96177A-7CA9-419F-BAE2-5CEB7F51E25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9943" cy="717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3FE247" w14:textId="77777777" w:rsidR="007862CC" w:rsidRPr="0060000E" w:rsidRDefault="007862CC" w:rsidP="003F23B1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F465" w14:textId="77777777" w:rsidR="009F7FAB" w:rsidRDefault="009F7FAB">
      <w:r>
        <w:separator/>
      </w:r>
    </w:p>
  </w:footnote>
  <w:footnote w:type="continuationSeparator" w:id="0">
    <w:p w14:paraId="3A88DBDF" w14:textId="77777777" w:rsidR="009F7FAB" w:rsidRDefault="009F7FAB">
      <w:r>
        <w:continuationSeparator/>
      </w:r>
    </w:p>
  </w:footnote>
  <w:footnote w:id="1">
    <w:p w14:paraId="6E9A1593" w14:textId="4F141D7C" w:rsidR="008F5046" w:rsidRDefault="008F5046">
      <w:pPr>
        <w:pStyle w:val="Fotnotstext"/>
      </w:pPr>
      <w:r>
        <w:rPr>
          <w:rStyle w:val="Fotnotsreferens"/>
        </w:rPr>
        <w:footnoteRef/>
      </w:r>
      <w:r>
        <w:t xml:space="preserve"> För ytterligare information, se Projektera </w:t>
      </w:r>
      <w:r w:rsidR="00C73662">
        <w:t>och</w:t>
      </w:r>
      <w:r>
        <w:t xml:space="preserve"> </w:t>
      </w:r>
      <w:r w:rsidR="00C73662">
        <w:t>b</w:t>
      </w:r>
      <w:r>
        <w:t>ygg för god avfallshantering, www.svoa.se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9F12" w14:textId="77777777" w:rsidR="00890A2F" w:rsidRDefault="00890A2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Ind w:w="-5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46"/>
      <w:gridCol w:w="2664"/>
    </w:tblGrid>
    <w:tr w:rsidR="004B18EB" w14:paraId="5D0764AF" w14:textId="77777777" w:rsidTr="00D51321">
      <w:trPr>
        <w:cantSplit/>
        <w:trHeight w:val="1284"/>
      </w:trPr>
      <w:tc>
        <w:tcPr>
          <w:tcW w:w="7146" w:type="dxa"/>
        </w:tcPr>
        <w:p w14:paraId="0F0E965B" w14:textId="77777777" w:rsidR="004B18EB" w:rsidRDefault="004B18EB" w:rsidP="004B18EB">
          <w:pPr>
            <w:spacing w:before="40"/>
            <w:ind w:left="28"/>
            <w:jc w:val="right"/>
          </w:pPr>
          <w:r w:rsidRPr="006A3804"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DB17C36" wp14:editId="1CF72A1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260000" cy="473796"/>
                <wp:effectExtent l="0" t="0" r="0" b="2540"/>
                <wp:wrapSquare wrapText="bothSides"/>
                <wp:docPr id="2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4737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64" w:type="dxa"/>
          <w:vAlign w:val="bottom"/>
        </w:tcPr>
        <w:p w14:paraId="3DAAD057" w14:textId="77777777" w:rsidR="004B18EB" w:rsidRPr="00202A7E" w:rsidRDefault="004B18EB" w:rsidP="004B18EB">
          <w:pPr>
            <w:pStyle w:val="Sidhuvud"/>
          </w:pPr>
        </w:p>
      </w:tc>
    </w:tr>
  </w:tbl>
  <w:p w14:paraId="7FAE678F" w14:textId="5AE631FF" w:rsidR="004B18EB" w:rsidRPr="00C570B0" w:rsidRDefault="004B18EB" w:rsidP="004B18EB">
    <w:pPr>
      <w:pStyle w:val="Sidhuvudlitetavstn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5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88"/>
      <w:gridCol w:w="2977"/>
    </w:tblGrid>
    <w:tr w:rsidR="00064DC6" w14:paraId="28D41120" w14:textId="77777777" w:rsidTr="002C0F32">
      <w:trPr>
        <w:cantSplit/>
        <w:trHeight w:val="1284"/>
      </w:trPr>
      <w:tc>
        <w:tcPr>
          <w:tcW w:w="7088" w:type="dxa"/>
        </w:tcPr>
        <w:p w14:paraId="6EBFD4E1" w14:textId="77777777" w:rsidR="00064DC6" w:rsidRDefault="00064DC6" w:rsidP="004B18EB">
          <w:pPr>
            <w:spacing w:before="40"/>
            <w:ind w:left="28"/>
            <w:jc w:val="right"/>
          </w:pPr>
          <w:r w:rsidRPr="006A3804"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5117762C" wp14:editId="0C1D557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260000" cy="473796"/>
                <wp:effectExtent l="0" t="0" r="0" b="2540"/>
                <wp:wrapSquare wrapText="bothSides"/>
                <wp:docPr id="3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4737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77" w:type="dxa"/>
          <w:vAlign w:val="bottom"/>
        </w:tcPr>
        <w:p w14:paraId="5056B113" w14:textId="77777777" w:rsidR="00064DC6" w:rsidRPr="00202A7E" w:rsidRDefault="00064DC6" w:rsidP="004B18EB">
          <w:pPr>
            <w:pStyle w:val="Sidhuvud"/>
          </w:pPr>
        </w:p>
      </w:tc>
    </w:tr>
  </w:tbl>
  <w:p w14:paraId="6AA1CFB0" w14:textId="77777777" w:rsidR="007862CC" w:rsidRPr="00C570B0" w:rsidRDefault="007862CC" w:rsidP="007862CC">
    <w:pPr>
      <w:pStyle w:val="Sidhuvudlitetavst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E2C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45564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8"/>
    <w:multiLevelType w:val="singleLevel"/>
    <w:tmpl w:val="55FE5A0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AF4C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680ACD"/>
    <w:multiLevelType w:val="multilevel"/>
    <w:tmpl w:val="2DCC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47A60"/>
    <w:multiLevelType w:val="multilevel"/>
    <w:tmpl w:val="06A2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1165"/>
    <w:multiLevelType w:val="multilevel"/>
    <w:tmpl w:val="1748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5537E"/>
    <w:multiLevelType w:val="multilevel"/>
    <w:tmpl w:val="A140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DB0B7F"/>
    <w:multiLevelType w:val="multilevel"/>
    <w:tmpl w:val="4C14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76D53"/>
    <w:multiLevelType w:val="multilevel"/>
    <w:tmpl w:val="BF187D86"/>
    <w:styleLink w:val="StockholmVattenPunkter"/>
    <w:lvl w:ilvl="0">
      <w:start w:val="1"/>
      <w:numFmt w:val="bullet"/>
      <w:pStyle w:val="Punktlista"/>
      <w:lvlText w:val=""/>
      <w:lvlJc w:val="left"/>
      <w:pPr>
        <w:ind w:left="227" w:hanging="227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"/>
      <w:lvlJc w:val="left"/>
      <w:pPr>
        <w:ind w:left="511" w:hanging="227"/>
      </w:pPr>
      <w:rPr>
        <w:rFonts w:ascii="Wingdings 2" w:hAnsi="Wingdings 2" w:cs="Courier New" w:hint="default"/>
        <w:color w:val="auto"/>
      </w:rPr>
    </w:lvl>
    <w:lvl w:ilvl="2">
      <w:start w:val="1"/>
      <w:numFmt w:val="bullet"/>
      <w:lvlText w:val=""/>
      <w:lvlJc w:val="left"/>
      <w:pPr>
        <w:ind w:left="795" w:hanging="22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"/>
      <w:lvlJc w:val="left"/>
      <w:pPr>
        <w:ind w:left="1079" w:hanging="227"/>
      </w:pPr>
      <w:rPr>
        <w:rFonts w:ascii="Wingdings 2" w:hAnsi="Wingdings 2" w:hint="default"/>
        <w:color w:val="auto"/>
      </w:rPr>
    </w:lvl>
    <w:lvl w:ilvl="4">
      <w:start w:val="1"/>
      <w:numFmt w:val="bullet"/>
      <w:lvlText w:val=""/>
      <w:lvlJc w:val="left"/>
      <w:pPr>
        <w:ind w:left="1363" w:hanging="227"/>
      </w:pPr>
      <w:rPr>
        <w:rFonts w:ascii="Wingdings 2" w:hAnsi="Wingdings 2" w:cs="Courier New" w:hint="default"/>
        <w:color w:val="auto"/>
      </w:rPr>
    </w:lvl>
    <w:lvl w:ilvl="5">
      <w:start w:val="1"/>
      <w:numFmt w:val="bullet"/>
      <w:lvlText w:val=""/>
      <w:lvlJc w:val="left"/>
      <w:pPr>
        <w:ind w:left="1647" w:hanging="227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"/>
      <w:lvlJc w:val="left"/>
      <w:pPr>
        <w:ind w:left="1931" w:hanging="227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"/>
      <w:lvlJc w:val="left"/>
      <w:pPr>
        <w:ind w:left="2215" w:hanging="227"/>
      </w:pPr>
      <w:rPr>
        <w:rFonts w:ascii="Wingdings 2" w:hAnsi="Wingdings 2" w:cs="Courier New" w:hint="default"/>
      </w:rPr>
    </w:lvl>
    <w:lvl w:ilvl="8">
      <w:start w:val="1"/>
      <w:numFmt w:val="bullet"/>
      <w:lvlText w:val=""/>
      <w:lvlJc w:val="left"/>
      <w:pPr>
        <w:ind w:left="2499" w:hanging="227"/>
      </w:pPr>
      <w:rPr>
        <w:rFonts w:ascii="Wingdings 2" w:hAnsi="Wingdings 2" w:hint="default"/>
      </w:rPr>
    </w:lvl>
  </w:abstractNum>
  <w:abstractNum w:abstractNumId="10" w15:restartNumberingAfterBreak="0">
    <w:nsid w:val="66FC2BCF"/>
    <w:multiLevelType w:val="multilevel"/>
    <w:tmpl w:val="BF52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BF20C6"/>
    <w:multiLevelType w:val="multilevel"/>
    <w:tmpl w:val="0F16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042689"/>
    <w:multiLevelType w:val="multilevel"/>
    <w:tmpl w:val="38F2F3A4"/>
    <w:lvl w:ilvl="0">
      <w:start w:val="1"/>
      <w:numFmt w:val="bullet"/>
      <w:lvlText w:val=""/>
      <w:lvlJc w:val="left"/>
      <w:pPr>
        <w:ind w:left="227" w:hanging="227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"/>
      <w:lvlJc w:val="left"/>
      <w:pPr>
        <w:ind w:left="511" w:hanging="227"/>
      </w:pPr>
      <w:rPr>
        <w:rFonts w:ascii="Wingdings 2" w:hAnsi="Wingdings 2" w:cs="Courier New" w:hint="default"/>
        <w:color w:val="auto"/>
      </w:rPr>
    </w:lvl>
    <w:lvl w:ilvl="2">
      <w:start w:val="1"/>
      <w:numFmt w:val="bullet"/>
      <w:lvlText w:val=""/>
      <w:lvlJc w:val="left"/>
      <w:pPr>
        <w:ind w:left="795" w:hanging="227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"/>
      <w:lvlJc w:val="left"/>
      <w:pPr>
        <w:ind w:left="1079" w:hanging="227"/>
      </w:pPr>
      <w:rPr>
        <w:rFonts w:ascii="Wingdings 2" w:hAnsi="Wingdings 2" w:hint="default"/>
        <w:color w:val="auto"/>
      </w:rPr>
    </w:lvl>
    <w:lvl w:ilvl="4">
      <w:start w:val="1"/>
      <w:numFmt w:val="bullet"/>
      <w:lvlText w:val=""/>
      <w:lvlJc w:val="left"/>
      <w:pPr>
        <w:ind w:left="1363" w:hanging="227"/>
      </w:pPr>
      <w:rPr>
        <w:rFonts w:ascii="Wingdings 2" w:hAnsi="Wingdings 2" w:cs="Courier New" w:hint="default"/>
        <w:color w:val="auto"/>
      </w:rPr>
    </w:lvl>
    <w:lvl w:ilvl="5">
      <w:start w:val="1"/>
      <w:numFmt w:val="bullet"/>
      <w:lvlText w:val=""/>
      <w:lvlJc w:val="left"/>
      <w:pPr>
        <w:ind w:left="1647" w:hanging="227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"/>
      <w:lvlJc w:val="left"/>
      <w:pPr>
        <w:ind w:left="1931" w:hanging="227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"/>
      <w:lvlJc w:val="left"/>
      <w:pPr>
        <w:ind w:left="2215" w:hanging="227"/>
      </w:pPr>
      <w:rPr>
        <w:rFonts w:ascii="Wingdings 2" w:hAnsi="Wingdings 2" w:cs="Courier New" w:hint="default"/>
      </w:rPr>
    </w:lvl>
    <w:lvl w:ilvl="8">
      <w:start w:val="1"/>
      <w:numFmt w:val="bullet"/>
      <w:lvlText w:val=""/>
      <w:lvlJc w:val="left"/>
      <w:pPr>
        <w:ind w:left="2499" w:hanging="227"/>
      </w:pPr>
      <w:rPr>
        <w:rFonts w:ascii="Wingdings 2" w:hAnsi="Wingdings 2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2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6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evLang" w:val=" 46"/>
  </w:docVars>
  <w:rsids>
    <w:rsidRoot w:val="00AF45EC"/>
    <w:rsid w:val="00000699"/>
    <w:rsid w:val="00001BAE"/>
    <w:rsid w:val="00002EBA"/>
    <w:rsid w:val="00024B6B"/>
    <w:rsid w:val="00025A6A"/>
    <w:rsid w:val="00031781"/>
    <w:rsid w:val="000340AB"/>
    <w:rsid w:val="0003641A"/>
    <w:rsid w:val="00043F67"/>
    <w:rsid w:val="00052483"/>
    <w:rsid w:val="00053EC0"/>
    <w:rsid w:val="00055FF6"/>
    <w:rsid w:val="00057381"/>
    <w:rsid w:val="0005752B"/>
    <w:rsid w:val="0005758A"/>
    <w:rsid w:val="00061C13"/>
    <w:rsid w:val="00064DC6"/>
    <w:rsid w:val="000665AB"/>
    <w:rsid w:val="0007321B"/>
    <w:rsid w:val="00076EA7"/>
    <w:rsid w:val="00077353"/>
    <w:rsid w:val="00093079"/>
    <w:rsid w:val="00094DB1"/>
    <w:rsid w:val="000B3353"/>
    <w:rsid w:val="000B543B"/>
    <w:rsid w:val="000B5DE4"/>
    <w:rsid w:val="000B6FA3"/>
    <w:rsid w:val="000C0D4E"/>
    <w:rsid w:val="000D0133"/>
    <w:rsid w:val="000D2D5C"/>
    <w:rsid w:val="000D2E3C"/>
    <w:rsid w:val="000D39C5"/>
    <w:rsid w:val="000E04E3"/>
    <w:rsid w:val="000E12E1"/>
    <w:rsid w:val="000E5C0B"/>
    <w:rsid w:val="000F1D00"/>
    <w:rsid w:val="000F2AFE"/>
    <w:rsid w:val="000F465D"/>
    <w:rsid w:val="000F5A64"/>
    <w:rsid w:val="000F6F52"/>
    <w:rsid w:val="00103456"/>
    <w:rsid w:val="001115B6"/>
    <w:rsid w:val="001133E9"/>
    <w:rsid w:val="0011660A"/>
    <w:rsid w:val="00122EEB"/>
    <w:rsid w:val="00144FB3"/>
    <w:rsid w:val="001605E4"/>
    <w:rsid w:val="0016162C"/>
    <w:rsid w:val="00161A40"/>
    <w:rsid w:val="00161AA8"/>
    <w:rsid w:val="00163AB6"/>
    <w:rsid w:val="00164A17"/>
    <w:rsid w:val="001670B7"/>
    <w:rsid w:val="00174792"/>
    <w:rsid w:val="00174CB3"/>
    <w:rsid w:val="001876CA"/>
    <w:rsid w:val="00195184"/>
    <w:rsid w:val="001965DA"/>
    <w:rsid w:val="001B274F"/>
    <w:rsid w:val="001B580B"/>
    <w:rsid w:val="001B7BDA"/>
    <w:rsid w:val="001C063D"/>
    <w:rsid w:val="001C353E"/>
    <w:rsid w:val="001C4B9D"/>
    <w:rsid w:val="001C602F"/>
    <w:rsid w:val="001D363C"/>
    <w:rsid w:val="001F2409"/>
    <w:rsid w:val="00202A7E"/>
    <w:rsid w:val="00205D45"/>
    <w:rsid w:val="00225FE2"/>
    <w:rsid w:val="0023296D"/>
    <w:rsid w:val="002445AA"/>
    <w:rsid w:val="00246D40"/>
    <w:rsid w:val="00246EF0"/>
    <w:rsid w:val="00246F29"/>
    <w:rsid w:val="00246FD2"/>
    <w:rsid w:val="00250875"/>
    <w:rsid w:val="002537F5"/>
    <w:rsid w:val="00255525"/>
    <w:rsid w:val="00255ABB"/>
    <w:rsid w:val="00256FF1"/>
    <w:rsid w:val="0027362B"/>
    <w:rsid w:val="002A4E64"/>
    <w:rsid w:val="002A7F7B"/>
    <w:rsid w:val="002B3E21"/>
    <w:rsid w:val="002B58C6"/>
    <w:rsid w:val="002B6F5F"/>
    <w:rsid w:val="002C0BCC"/>
    <w:rsid w:val="002C0F32"/>
    <w:rsid w:val="002D325C"/>
    <w:rsid w:val="002D64AD"/>
    <w:rsid w:val="002D6540"/>
    <w:rsid w:val="002E1871"/>
    <w:rsid w:val="002E55DF"/>
    <w:rsid w:val="002E6657"/>
    <w:rsid w:val="002E693F"/>
    <w:rsid w:val="002E6CFC"/>
    <w:rsid w:val="002F418B"/>
    <w:rsid w:val="002F4703"/>
    <w:rsid w:val="00303F28"/>
    <w:rsid w:val="00304E40"/>
    <w:rsid w:val="00314816"/>
    <w:rsid w:val="00314C3F"/>
    <w:rsid w:val="00357A96"/>
    <w:rsid w:val="00360D9E"/>
    <w:rsid w:val="0036634B"/>
    <w:rsid w:val="00371952"/>
    <w:rsid w:val="0037748E"/>
    <w:rsid w:val="003A0A0F"/>
    <w:rsid w:val="003A0CA9"/>
    <w:rsid w:val="003A43E5"/>
    <w:rsid w:val="003A7DE7"/>
    <w:rsid w:val="003B3D39"/>
    <w:rsid w:val="003C6D93"/>
    <w:rsid w:val="003D1DFA"/>
    <w:rsid w:val="003E42E6"/>
    <w:rsid w:val="003E67CD"/>
    <w:rsid w:val="003F23B1"/>
    <w:rsid w:val="004106F2"/>
    <w:rsid w:val="00411B54"/>
    <w:rsid w:val="00412E9E"/>
    <w:rsid w:val="0042343D"/>
    <w:rsid w:val="0042672F"/>
    <w:rsid w:val="00427D73"/>
    <w:rsid w:val="004454DE"/>
    <w:rsid w:val="00447F6A"/>
    <w:rsid w:val="0045022B"/>
    <w:rsid w:val="00454775"/>
    <w:rsid w:val="00454A4B"/>
    <w:rsid w:val="00454F43"/>
    <w:rsid w:val="00485FDB"/>
    <w:rsid w:val="004935FB"/>
    <w:rsid w:val="00493E71"/>
    <w:rsid w:val="00497C03"/>
    <w:rsid w:val="004A0D55"/>
    <w:rsid w:val="004A1EEF"/>
    <w:rsid w:val="004A22BE"/>
    <w:rsid w:val="004A3141"/>
    <w:rsid w:val="004B18EB"/>
    <w:rsid w:val="004B4AD6"/>
    <w:rsid w:val="004C0B2C"/>
    <w:rsid w:val="004C0B45"/>
    <w:rsid w:val="004C4964"/>
    <w:rsid w:val="004D47F6"/>
    <w:rsid w:val="004E26F0"/>
    <w:rsid w:val="004E7CB9"/>
    <w:rsid w:val="004F2B85"/>
    <w:rsid w:val="004F6726"/>
    <w:rsid w:val="00512E0D"/>
    <w:rsid w:val="00520071"/>
    <w:rsid w:val="00520881"/>
    <w:rsid w:val="00535A9E"/>
    <w:rsid w:val="00536544"/>
    <w:rsid w:val="00536B1F"/>
    <w:rsid w:val="00547351"/>
    <w:rsid w:val="00547B1F"/>
    <w:rsid w:val="00550685"/>
    <w:rsid w:val="0057383B"/>
    <w:rsid w:val="0057640F"/>
    <w:rsid w:val="00584CFC"/>
    <w:rsid w:val="00587F2A"/>
    <w:rsid w:val="0059206D"/>
    <w:rsid w:val="00592CF5"/>
    <w:rsid w:val="00596261"/>
    <w:rsid w:val="005A2B70"/>
    <w:rsid w:val="005A2F6B"/>
    <w:rsid w:val="005A62EF"/>
    <w:rsid w:val="005B0F7E"/>
    <w:rsid w:val="005B3132"/>
    <w:rsid w:val="005B5CD4"/>
    <w:rsid w:val="005C2D43"/>
    <w:rsid w:val="005E039C"/>
    <w:rsid w:val="005E496C"/>
    <w:rsid w:val="005F0BA0"/>
    <w:rsid w:val="005F35C2"/>
    <w:rsid w:val="0060000E"/>
    <w:rsid w:val="00602BDC"/>
    <w:rsid w:val="00606F30"/>
    <w:rsid w:val="00607C7B"/>
    <w:rsid w:val="0061301A"/>
    <w:rsid w:val="0061334B"/>
    <w:rsid w:val="00613DD8"/>
    <w:rsid w:val="00616E3E"/>
    <w:rsid w:val="00625358"/>
    <w:rsid w:val="0062563A"/>
    <w:rsid w:val="00625C04"/>
    <w:rsid w:val="00626A26"/>
    <w:rsid w:val="00632525"/>
    <w:rsid w:val="00642AF7"/>
    <w:rsid w:val="00643FDC"/>
    <w:rsid w:val="00652FFB"/>
    <w:rsid w:val="00654685"/>
    <w:rsid w:val="00660646"/>
    <w:rsid w:val="00662737"/>
    <w:rsid w:val="006662A7"/>
    <w:rsid w:val="00680080"/>
    <w:rsid w:val="00682382"/>
    <w:rsid w:val="00694934"/>
    <w:rsid w:val="006A40FC"/>
    <w:rsid w:val="006A60A9"/>
    <w:rsid w:val="006C19FE"/>
    <w:rsid w:val="006D7FF6"/>
    <w:rsid w:val="006E6A9F"/>
    <w:rsid w:val="006E77F8"/>
    <w:rsid w:val="006F7BAB"/>
    <w:rsid w:val="00707B80"/>
    <w:rsid w:val="00712FF2"/>
    <w:rsid w:val="00714089"/>
    <w:rsid w:val="00714E7A"/>
    <w:rsid w:val="00716EF9"/>
    <w:rsid w:val="007172BF"/>
    <w:rsid w:val="00717A44"/>
    <w:rsid w:val="00720455"/>
    <w:rsid w:val="007262F3"/>
    <w:rsid w:val="00732891"/>
    <w:rsid w:val="00741657"/>
    <w:rsid w:val="007420D8"/>
    <w:rsid w:val="00743242"/>
    <w:rsid w:val="00753049"/>
    <w:rsid w:val="00756D93"/>
    <w:rsid w:val="00764DC7"/>
    <w:rsid w:val="00775307"/>
    <w:rsid w:val="00781CE1"/>
    <w:rsid w:val="007862CC"/>
    <w:rsid w:val="007932DB"/>
    <w:rsid w:val="007937DC"/>
    <w:rsid w:val="00793A98"/>
    <w:rsid w:val="007B1C9C"/>
    <w:rsid w:val="007B42B3"/>
    <w:rsid w:val="007B5691"/>
    <w:rsid w:val="007C1A2F"/>
    <w:rsid w:val="007C2F74"/>
    <w:rsid w:val="007D1FB5"/>
    <w:rsid w:val="007E56C3"/>
    <w:rsid w:val="007F18BB"/>
    <w:rsid w:val="008101EE"/>
    <w:rsid w:val="00821967"/>
    <w:rsid w:val="00823C23"/>
    <w:rsid w:val="00826587"/>
    <w:rsid w:val="0083341C"/>
    <w:rsid w:val="0083679E"/>
    <w:rsid w:val="00841C17"/>
    <w:rsid w:val="00854138"/>
    <w:rsid w:val="0085763F"/>
    <w:rsid w:val="00871B1C"/>
    <w:rsid w:val="008744BF"/>
    <w:rsid w:val="00881D29"/>
    <w:rsid w:val="00890A2F"/>
    <w:rsid w:val="0089534D"/>
    <w:rsid w:val="008B09C2"/>
    <w:rsid w:val="008B1533"/>
    <w:rsid w:val="008B1A24"/>
    <w:rsid w:val="008C1CB8"/>
    <w:rsid w:val="008D0F46"/>
    <w:rsid w:val="008D159A"/>
    <w:rsid w:val="008D1CD3"/>
    <w:rsid w:val="008E219C"/>
    <w:rsid w:val="008E4A2B"/>
    <w:rsid w:val="008F5046"/>
    <w:rsid w:val="008F5F50"/>
    <w:rsid w:val="0091383B"/>
    <w:rsid w:val="00931057"/>
    <w:rsid w:val="0093280C"/>
    <w:rsid w:val="00932A43"/>
    <w:rsid w:val="009358E2"/>
    <w:rsid w:val="00936F52"/>
    <w:rsid w:val="00941782"/>
    <w:rsid w:val="009425A3"/>
    <w:rsid w:val="00943DFE"/>
    <w:rsid w:val="0094520F"/>
    <w:rsid w:val="00952022"/>
    <w:rsid w:val="009624F8"/>
    <w:rsid w:val="00973A98"/>
    <w:rsid w:val="00973EFE"/>
    <w:rsid w:val="00980C28"/>
    <w:rsid w:val="00984D01"/>
    <w:rsid w:val="0099081D"/>
    <w:rsid w:val="00992067"/>
    <w:rsid w:val="00995846"/>
    <w:rsid w:val="009A507C"/>
    <w:rsid w:val="009A5385"/>
    <w:rsid w:val="009B70A3"/>
    <w:rsid w:val="009D4261"/>
    <w:rsid w:val="009D6DC3"/>
    <w:rsid w:val="009E15BF"/>
    <w:rsid w:val="009E3DD9"/>
    <w:rsid w:val="009E4012"/>
    <w:rsid w:val="009E5A7E"/>
    <w:rsid w:val="009E5F2C"/>
    <w:rsid w:val="009E6DE5"/>
    <w:rsid w:val="009F1F88"/>
    <w:rsid w:val="009F2BCC"/>
    <w:rsid w:val="009F7FAB"/>
    <w:rsid w:val="00A0361F"/>
    <w:rsid w:val="00A03B0C"/>
    <w:rsid w:val="00A11E88"/>
    <w:rsid w:val="00A225C2"/>
    <w:rsid w:val="00A35E22"/>
    <w:rsid w:val="00A41A8D"/>
    <w:rsid w:val="00A45E1E"/>
    <w:rsid w:val="00A5021B"/>
    <w:rsid w:val="00A53A44"/>
    <w:rsid w:val="00A608BD"/>
    <w:rsid w:val="00A61CE2"/>
    <w:rsid w:val="00A670A4"/>
    <w:rsid w:val="00A83B25"/>
    <w:rsid w:val="00A83B62"/>
    <w:rsid w:val="00A8730B"/>
    <w:rsid w:val="00A90062"/>
    <w:rsid w:val="00A93B79"/>
    <w:rsid w:val="00AA31D2"/>
    <w:rsid w:val="00AB2ED4"/>
    <w:rsid w:val="00AC7200"/>
    <w:rsid w:val="00AF45EC"/>
    <w:rsid w:val="00B01B46"/>
    <w:rsid w:val="00B055F0"/>
    <w:rsid w:val="00B40A08"/>
    <w:rsid w:val="00B40BF4"/>
    <w:rsid w:val="00B518BE"/>
    <w:rsid w:val="00B55413"/>
    <w:rsid w:val="00B5549F"/>
    <w:rsid w:val="00B558F1"/>
    <w:rsid w:val="00B61308"/>
    <w:rsid w:val="00B62924"/>
    <w:rsid w:val="00B76FC0"/>
    <w:rsid w:val="00B84692"/>
    <w:rsid w:val="00B86A29"/>
    <w:rsid w:val="00B93216"/>
    <w:rsid w:val="00B93A41"/>
    <w:rsid w:val="00B968FD"/>
    <w:rsid w:val="00BA3263"/>
    <w:rsid w:val="00BC3D4F"/>
    <w:rsid w:val="00BC43CC"/>
    <w:rsid w:val="00BD33D5"/>
    <w:rsid w:val="00BD3A26"/>
    <w:rsid w:val="00BE3E50"/>
    <w:rsid w:val="00BF32E1"/>
    <w:rsid w:val="00BF5E18"/>
    <w:rsid w:val="00C02CED"/>
    <w:rsid w:val="00C25EED"/>
    <w:rsid w:val="00C27448"/>
    <w:rsid w:val="00C30754"/>
    <w:rsid w:val="00C34042"/>
    <w:rsid w:val="00C3612A"/>
    <w:rsid w:val="00C51B83"/>
    <w:rsid w:val="00C570B0"/>
    <w:rsid w:val="00C660F4"/>
    <w:rsid w:val="00C70586"/>
    <w:rsid w:val="00C706A4"/>
    <w:rsid w:val="00C73662"/>
    <w:rsid w:val="00C86A34"/>
    <w:rsid w:val="00C9576F"/>
    <w:rsid w:val="00CA5736"/>
    <w:rsid w:val="00CB2981"/>
    <w:rsid w:val="00CC1267"/>
    <w:rsid w:val="00CC1C74"/>
    <w:rsid w:val="00CC2122"/>
    <w:rsid w:val="00CC4871"/>
    <w:rsid w:val="00CC4F36"/>
    <w:rsid w:val="00CC57D2"/>
    <w:rsid w:val="00CD217B"/>
    <w:rsid w:val="00CD2EFB"/>
    <w:rsid w:val="00CF4FFA"/>
    <w:rsid w:val="00CF7695"/>
    <w:rsid w:val="00D00B5A"/>
    <w:rsid w:val="00D02BB2"/>
    <w:rsid w:val="00D051BF"/>
    <w:rsid w:val="00D056F8"/>
    <w:rsid w:val="00D073B8"/>
    <w:rsid w:val="00D0767F"/>
    <w:rsid w:val="00D112F2"/>
    <w:rsid w:val="00D12554"/>
    <w:rsid w:val="00D17038"/>
    <w:rsid w:val="00D26F0D"/>
    <w:rsid w:val="00D34939"/>
    <w:rsid w:val="00D356B9"/>
    <w:rsid w:val="00D4094C"/>
    <w:rsid w:val="00D4216A"/>
    <w:rsid w:val="00D515DC"/>
    <w:rsid w:val="00D56507"/>
    <w:rsid w:val="00D60252"/>
    <w:rsid w:val="00D6332F"/>
    <w:rsid w:val="00D819C5"/>
    <w:rsid w:val="00D83A57"/>
    <w:rsid w:val="00D94C96"/>
    <w:rsid w:val="00D96952"/>
    <w:rsid w:val="00DA13B6"/>
    <w:rsid w:val="00DA3A7A"/>
    <w:rsid w:val="00DC00B0"/>
    <w:rsid w:val="00DC0278"/>
    <w:rsid w:val="00DC6A0B"/>
    <w:rsid w:val="00DC6F36"/>
    <w:rsid w:val="00DC7869"/>
    <w:rsid w:val="00DD2569"/>
    <w:rsid w:val="00DD3104"/>
    <w:rsid w:val="00DD7180"/>
    <w:rsid w:val="00DE0462"/>
    <w:rsid w:val="00DE58E7"/>
    <w:rsid w:val="00DF1901"/>
    <w:rsid w:val="00DF1C11"/>
    <w:rsid w:val="00DF2247"/>
    <w:rsid w:val="00DF55C8"/>
    <w:rsid w:val="00E0001D"/>
    <w:rsid w:val="00E01039"/>
    <w:rsid w:val="00E044E6"/>
    <w:rsid w:val="00E06EFB"/>
    <w:rsid w:val="00E31EEA"/>
    <w:rsid w:val="00E31F54"/>
    <w:rsid w:val="00E3313F"/>
    <w:rsid w:val="00E35C32"/>
    <w:rsid w:val="00E3650D"/>
    <w:rsid w:val="00E36B39"/>
    <w:rsid w:val="00E565C6"/>
    <w:rsid w:val="00E6225B"/>
    <w:rsid w:val="00E62EB1"/>
    <w:rsid w:val="00E677A9"/>
    <w:rsid w:val="00E828A5"/>
    <w:rsid w:val="00E84612"/>
    <w:rsid w:val="00E920FA"/>
    <w:rsid w:val="00EA4AD5"/>
    <w:rsid w:val="00EC046C"/>
    <w:rsid w:val="00EC2F68"/>
    <w:rsid w:val="00ED1D6A"/>
    <w:rsid w:val="00EE6941"/>
    <w:rsid w:val="00EF1FCD"/>
    <w:rsid w:val="00EF6B7D"/>
    <w:rsid w:val="00EF7CD7"/>
    <w:rsid w:val="00F03832"/>
    <w:rsid w:val="00F11580"/>
    <w:rsid w:val="00F12230"/>
    <w:rsid w:val="00F127CF"/>
    <w:rsid w:val="00F20B6B"/>
    <w:rsid w:val="00F2489F"/>
    <w:rsid w:val="00F27C50"/>
    <w:rsid w:val="00F30DDA"/>
    <w:rsid w:val="00F3207B"/>
    <w:rsid w:val="00F3289A"/>
    <w:rsid w:val="00F3327B"/>
    <w:rsid w:val="00F4228C"/>
    <w:rsid w:val="00F4352C"/>
    <w:rsid w:val="00F46C58"/>
    <w:rsid w:val="00F47B7B"/>
    <w:rsid w:val="00F558F4"/>
    <w:rsid w:val="00F56844"/>
    <w:rsid w:val="00F65894"/>
    <w:rsid w:val="00F65C91"/>
    <w:rsid w:val="00F87216"/>
    <w:rsid w:val="00F94D1B"/>
    <w:rsid w:val="00FA4983"/>
    <w:rsid w:val="00FB40F5"/>
    <w:rsid w:val="00FB752A"/>
    <w:rsid w:val="00FC7748"/>
    <w:rsid w:val="00FC7AB3"/>
    <w:rsid w:val="00FD10F8"/>
    <w:rsid w:val="00FD6CAD"/>
    <w:rsid w:val="00FF0395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5F77B5"/>
  <w15:docId w15:val="{0E762E80-7521-4E0B-9C1E-30865D88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3" w:unhideWhenUsed="1"/>
    <w:lsdException w:name="Title" w:uiPriority="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EC"/>
    <w:pPr>
      <w:spacing w:after="160" w:line="259" w:lineRule="auto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Rubrik1">
    <w:name w:val="heading 1"/>
    <w:next w:val="Normal"/>
    <w:uiPriority w:val="1"/>
    <w:qFormat/>
    <w:rsid w:val="003B3D39"/>
    <w:pPr>
      <w:keepNext/>
      <w:spacing w:before="120" w:after="440" w:line="264" w:lineRule="auto"/>
      <w:outlineLvl w:val="0"/>
    </w:pPr>
    <w:rPr>
      <w:rFonts w:asciiTheme="majorHAnsi" w:hAnsiTheme="majorHAnsi"/>
      <w:sz w:val="26"/>
    </w:rPr>
  </w:style>
  <w:style w:type="paragraph" w:styleId="Rubrik2">
    <w:name w:val="heading 2"/>
    <w:basedOn w:val="Rubrik1"/>
    <w:next w:val="Normal"/>
    <w:uiPriority w:val="1"/>
    <w:qFormat/>
    <w:rsid w:val="003B3D39"/>
    <w:pPr>
      <w:spacing w:after="40"/>
      <w:outlineLvl w:val="1"/>
    </w:pPr>
    <w:rPr>
      <w:b/>
      <w:sz w:val="24"/>
    </w:rPr>
  </w:style>
  <w:style w:type="paragraph" w:styleId="Rubrik3">
    <w:name w:val="heading 3"/>
    <w:basedOn w:val="Rubrik2"/>
    <w:next w:val="Normal"/>
    <w:uiPriority w:val="1"/>
    <w:qFormat/>
    <w:rsid w:val="003B3D39"/>
    <w:pPr>
      <w:spacing w:after="0" w:line="276" w:lineRule="auto"/>
      <w:outlineLvl w:val="2"/>
    </w:pPr>
    <w:rPr>
      <w:sz w:val="21"/>
    </w:rPr>
  </w:style>
  <w:style w:type="paragraph" w:styleId="Rubrik4">
    <w:name w:val="heading 4"/>
    <w:basedOn w:val="Rubrik3"/>
    <w:next w:val="Normal"/>
    <w:uiPriority w:val="1"/>
    <w:qFormat/>
    <w:rsid w:val="002C0F32"/>
    <w:pPr>
      <w:outlineLvl w:val="3"/>
    </w:pPr>
    <w:rPr>
      <w:sz w:val="20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uiPriority w:val="11"/>
    <w:rsid w:val="009D4261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8"/>
      <w:szCs w:val="18"/>
    </w:rPr>
  </w:style>
  <w:style w:type="paragraph" w:styleId="Sidfot">
    <w:name w:val="footer"/>
    <w:next w:val="Normal"/>
    <w:uiPriority w:val="11"/>
    <w:rsid w:val="00093079"/>
    <w:pPr>
      <w:tabs>
        <w:tab w:val="left" w:pos="1247"/>
        <w:tab w:val="left" w:pos="2552"/>
      </w:tabs>
    </w:pPr>
    <w:rPr>
      <w:rFonts w:asciiTheme="majorHAnsi" w:hAnsiTheme="majorHAnsi"/>
      <w:kern w:val="24"/>
      <w:sz w:val="17"/>
    </w:rPr>
  </w:style>
  <w:style w:type="character" w:styleId="Sidnummer">
    <w:name w:val="page number"/>
    <w:basedOn w:val="Standardstycketeckensnitt"/>
    <w:uiPriority w:val="11"/>
    <w:rsid w:val="00B40A08"/>
    <w:rPr>
      <w:rFonts w:ascii="Times New Roman" w:hAnsi="Times New Roman"/>
      <w:kern w:val="20"/>
      <w:sz w:val="14"/>
      <w:vertAlign w:val="baseline"/>
    </w:rPr>
  </w:style>
  <w:style w:type="paragraph" w:styleId="Makrotext">
    <w:name w:val="macro"/>
    <w:uiPriority w:val="4"/>
    <w:semiHidden/>
    <w:rsid w:val="00B554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kern w:val="24"/>
    </w:rPr>
  </w:style>
  <w:style w:type="paragraph" w:customStyle="1" w:styleId="Bilaga">
    <w:name w:val="Bilaga"/>
    <w:basedOn w:val="Normal"/>
    <w:uiPriority w:val="4"/>
    <w:rsid w:val="00B55413"/>
    <w:pPr>
      <w:widowControl w:val="0"/>
      <w:spacing w:line="180" w:lineRule="exact"/>
      <w:jc w:val="right"/>
    </w:pPr>
    <w:rPr>
      <w:rFonts w:ascii="Gill Sans MT" w:hAnsi="Gill Sans MT"/>
      <w:i/>
      <w:caps/>
      <w:noProof/>
      <w:kern w:val="20"/>
      <w:sz w:val="14"/>
    </w:rPr>
  </w:style>
  <w:style w:type="paragraph" w:styleId="Underrubrik">
    <w:name w:val="Subtitle"/>
    <w:basedOn w:val="Normal"/>
    <w:next w:val="Normal"/>
    <w:link w:val="UnderrubrikChar"/>
    <w:uiPriority w:val="11"/>
    <w:rsid w:val="007B1C9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Namn">
    <w:name w:val="Namn"/>
    <w:basedOn w:val="Normal"/>
    <w:next w:val="Normal"/>
    <w:uiPriority w:val="4"/>
    <w:rsid w:val="006662A7"/>
  </w:style>
  <w:style w:type="paragraph" w:customStyle="1" w:styleId="Avsndare">
    <w:name w:val="Avsändare"/>
    <w:basedOn w:val="Normal"/>
    <w:next w:val="Normal"/>
    <w:uiPriority w:val="4"/>
    <w:qFormat/>
    <w:rsid w:val="0089534D"/>
    <w:rPr>
      <w:szCs w:val="18"/>
    </w:rPr>
  </w:style>
  <w:style w:type="paragraph" w:customStyle="1" w:styleId="Hold">
    <w:name w:val="Hold"/>
    <w:basedOn w:val="Sidhuvud"/>
    <w:uiPriority w:val="1"/>
    <w:semiHidden/>
    <w:rsid w:val="0061301A"/>
    <w:pPr>
      <w:spacing w:line="20" w:lineRule="atLeast"/>
    </w:pPr>
    <w:rPr>
      <w:sz w:val="2"/>
    </w:rPr>
  </w:style>
  <w:style w:type="character" w:styleId="Hyperlnk">
    <w:name w:val="Hyperlink"/>
    <w:basedOn w:val="Standardstycketeckensnitt"/>
    <w:uiPriority w:val="99"/>
    <w:unhideWhenUsed/>
    <w:rsid w:val="004B4AD6"/>
    <w:rPr>
      <w:color w:val="842C6D" w:themeColor="hyperlink"/>
      <w:u w:val="single"/>
    </w:rPr>
  </w:style>
  <w:style w:type="paragraph" w:customStyle="1" w:styleId="Mvh">
    <w:name w:val="Mvh"/>
    <w:basedOn w:val="Normal"/>
    <w:next w:val="Namn"/>
    <w:uiPriority w:val="4"/>
    <w:qFormat/>
    <w:rsid w:val="00602BDC"/>
    <w:pPr>
      <w:spacing w:before="600" w:after="7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747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4792"/>
    <w:rPr>
      <w:rFonts w:ascii="Tahoma" w:hAnsi="Tahoma" w:cs="Tahoma"/>
      <w:kern w:val="24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C27448"/>
    <w:rPr>
      <w:color w:val="808080"/>
    </w:rPr>
  </w:style>
  <w:style w:type="table" w:styleId="Tabellrutnt">
    <w:name w:val="Table Grid"/>
    <w:basedOn w:val="Normaltabell"/>
    <w:uiPriority w:val="59"/>
    <w:rsid w:val="003F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derrubrikChar">
    <w:name w:val="Underrubrik Char"/>
    <w:basedOn w:val="Standardstycketeckensnitt"/>
    <w:link w:val="Underrubrik"/>
    <w:uiPriority w:val="11"/>
    <w:rsid w:val="007B1C9C"/>
    <w:rPr>
      <w:rFonts w:asciiTheme="majorHAnsi" w:eastAsiaTheme="majorEastAsia" w:hAnsiTheme="majorHAnsi" w:cstheme="majorBidi"/>
      <w:i/>
      <w:iCs/>
      <w:spacing w:val="15"/>
      <w:kern w:val="24"/>
      <w:sz w:val="24"/>
      <w:szCs w:val="24"/>
    </w:rPr>
  </w:style>
  <w:style w:type="character" w:styleId="Starkbetoning">
    <w:name w:val="Intense Emphasis"/>
    <w:basedOn w:val="Standardstycketeckensnitt"/>
    <w:uiPriority w:val="21"/>
    <w:semiHidden/>
    <w:qFormat/>
    <w:rsid w:val="007B1C9C"/>
    <w:rPr>
      <w:b/>
      <w:bCs/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B1C9C"/>
    <w:pP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A0D55"/>
    <w:rPr>
      <w:rFonts w:asciiTheme="minorHAnsi" w:hAnsiTheme="minorHAnsi"/>
      <w:b/>
      <w:bCs/>
      <w:i/>
      <w:iCs/>
      <w:kern w:val="24"/>
    </w:rPr>
  </w:style>
  <w:style w:type="character" w:styleId="Diskretreferens">
    <w:name w:val="Subtle Reference"/>
    <w:basedOn w:val="Standardstycketeckensnitt"/>
    <w:uiPriority w:val="31"/>
    <w:semiHidden/>
    <w:qFormat/>
    <w:rsid w:val="007B1C9C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semiHidden/>
    <w:qFormat/>
    <w:rsid w:val="007B1C9C"/>
    <w:rPr>
      <w:b/>
      <w:bCs/>
      <w:smallCaps/>
      <w:color w:val="auto"/>
      <w:spacing w:val="5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B1C9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B1C9C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B1C9C"/>
    <w:rPr>
      <w:rFonts w:asciiTheme="minorHAnsi" w:hAnsiTheme="minorHAnsi"/>
      <w:kern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B1C9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B1C9C"/>
    <w:rPr>
      <w:rFonts w:asciiTheme="minorHAnsi" w:hAnsiTheme="minorHAnsi"/>
      <w:b/>
      <w:bCs/>
      <w:kern w:val="24"/>
    </w:rPr>
  </w:style>
  <w:style w:type="paragraph" w:customStyle="1" w:styleId="Adressat">
    <w:name w:val="Adressat"/>
    <w:basedOn w:val="Normal"/>
    <w:uiPriority w:val="3"/>
    <w:qFormat/>
    <w:rsid w:val="002C0BCC"/>
    <w:rPr>
      <w:rFonts w:asciiTheme="majorHAnsi" w:hAnsiTheme="majorHAnsi"/>
    </w:rPr>
  </w:style>
  <w:style w:type="paragraph" w:styleId="Datum">
    <w:name w:val="Date"/>
    <w:basedOn w:val="Normal"/>
    <w:next w:val="Normal"/>
    <w:link w:val="DatumChar"/>
    <w:uiPriority w:val="99"/>
    <w:unhideWhenUsed/>
    <w:rsid w:val="007B5691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sid w:val="007B5691"/>
    <w:rPr>
      <w:rFonts w:asciiTheme="majorHAnsi" w:hAnsiTheme="majorHAnsi"/>
      <w:kern w:val="24"/>
      <w:sz w:val="18"/>
    </w:rPr>
  </w:style>
  <w:style w:type="table" w:customStyle="1" w:styleId="StockholmVatten">
    <w:name w:val="Stockholm Vatten"/>
    <w:basedOn w:val="Normaltabell"/>
    <w:uiPriority w:val="99"/>
    <w:rsid w:val="002C0F32"/>
    <w:rPr>
      <w:rFonts w:ascii="Arial" w:eastAsiaTheme="minorEastAsia" w:hAnsi="Arial" w:cstheme="minorBidi"/>
      <w:sz w:val="16"/>
      <w:szCs w:val="22"/>
    </w:rPr>
    <w:tblPr>
      <w:tblStyleRowBandSize w:val="1"/>
      <w:tblStyleColBandSize w:val="1"/>
      <w:tblBorders>
        <w:bottom w:val="single" w:sz="12" w:space="0" w:color="auto"/>
        <w:insideV w:val="single" w:sz="6" w:space="0" w:color="auto"/>
      </w:tblBorders>
      <w:tblCellMar>
        <w:top w:w="57" w:type="dxa"/>
      </w:tblCellMar>
    </w:tblPr>
    <w:trPr>
      <w:cantSplit/>
    </w:trPr>
    <w:tcPr>
      <w:shd w:val="clear" w:color="auto" w:fill="auto"/>
      <w:vAlign w:val="bottom"/>
    </w:tcPr>
    <w:tblStylePr w:type="firstRow">
      <w:pPr>
        <w:jc w:val="left"/>
      </w:pPr>
      <w:rPr>
        <w:sz w:val="19"/>
      </w:rPr>
      <w:tblPr/>
      <w:tcPr>
        <w:tcBorders>
          <w:bottom w:val="single" w:sz="2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  <w:insideV w:val="nil"/>
        </w:tcBorders>
        <w:shd w:val="clear" w:color="auto" w:fill="auto"/>
      </w:tcPr>
    </w:tblStylePr>
    <w:tblStylePr w:type="band1Horz">
      <w:pPr>
        <w:jc w:val="left"/>
      </w:pPr>
      <w:tblPr/>
      <w:tcPr>
        <w:vAlign w:val="top"/>
      </w:tcPr>
    </w:tblStylePr>
    <w:tblStylePr w:type="band2Horz">
      <w:pPr>
        <w:jc w:val="left"/>
      </w:pPr>
      <w:tblPr/>
      <w:tcPr>
        <w:shd w:val="clear" w:color="auto" w:fill="EAEAEA"/>
      </w:tcPr>
    </w:tblStylePr>
  </w:style>
  <w:style w:type="paragraph" w:customStyle="1" w:styleId="Sidhuvudlitetavstnd">
    <w:name w:val="Sidhuvud litet avstånd"/>
    <w:basedOn w:val="Sidhuvud"/>
    <w:uiPriority w:val="99"/>
    <w:rsid w:val="007862CC"/>
    <w:rPr>
      <w:sz w:val="4"/>
      <w:szCs w:val="4"/>
    </w:rPr>
  </w:style>
  <w:style w:type="paragraph" w:styleId="Punktlista">
    <w:name w:val="List Bullet"/>
    <w:basedOn w:val="Brdtext"/>
    <w:uiPriority w:val="1"/>
    <w:qFormat/>
    <w:rsid w:val="002C0F32"/>
    <w:pPr>
      <w:numPr>
        <w:numId w:val="5"/>
      </w:numPr>
      <w:spacing w:before="160" w:after="160"/>
      <w:contextualSpacing/>
    </w:pPr>
    <w:rPr>
      <w:rFonts w:eastAsia="Calibri" w:cs="Calibri"/>
      <w:color w:val="000000" w:themeColor="text1"/>
      <w:szCs w:val="22"/>
    </w:rPr>
  </w:style>
  <w:style w:type="paragraph" w:styleId="Brdtext">
    <w:name w:val="Body Text"/>
    <w:basedOn w:val="Normal"/>
    <w:link w:val="BrdtextChar"/>
    <w:unhideWhenUsed/>
    <w:qFormat/>
    <w:rsid w:val="003B3D39"/>
    <w:pPr>
      <w:spacing w:after="240" w:line="276" w:lineRule="auto"/>
    </w:pPr>
  </w:style>
  <w:style w:type="character" w:customStyle="1" w:styleId="BrdtextChar">
    <w:name w:val="Brödtext Char"/>
    <w:basedOn w:val="Standardstycketeckensnitt"/>
    <w:link w:val="Brdtext"/>
    <w:rsid w:val="003B3D39"/>
    <w:rPr>
      <w:rFonts w:asciiTheme="minorHAnsi" w:hAnsiTheme="minorHAnsi"/>
      <w:kern w:val="24"/>
    </w:rPr>
  </w:style>
  <w:style w:type="numbering" w:customStyle="1" w:styleId="StockholmVattenPunkter">
    <w:name w:val="StockholmVattenPunkter"/>
    <w:uiPriority w:val="99"/>
    <w:rsid w:val="002C0F32"/>
    <w:pPr>
      <w:numPr>
        <w:numId w:val="5"/>
      </w:numPr>
    </w:pPr>
  </w:style>
  <w:style w:type="paragraph" w:styleId="Numreradlista">
    <w:name w:val="List Number"/>
    <w:basedOn w:val="Normal"/>
    <w:uiPriority w:val="1"/>
    <w:unhideWhenUsed/>
    <w:qFormat/>
    <w:rsid w:val="002C0F32"/>
    <w:pPr>
      <w:numPr>
        <w:numId w:val="6"/>
      </w:numPr>
      <w:contextualSpacing/>
    </w:pPr>
  </w:style>
  <w:style w:type="paragraph" w:styleId="Ingetavstnd">
    <w:name w:val="No Spacing"/>
    <w:uiPriority w:val="11"/>
    <w:qFormat/>
    <w:rsid w:val="002C0BCC"/>
    <w:rPr>
      <w:rFonts w:asciiTheme="minorHAnsi" w:hAnsiTheme="minorHAnsi"/>
      <w:kern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F504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F5046"/>
    <w:rPr>
      <w:rFonts w:asciiTheme="minorHAnsi" w:eastAsiaTheme="minorHAnsi" w:hAnsiTheme="minorHAnsi" w:cstheme="minorBidi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8F5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48299\AppData\Local\STHLM_Mallar\Mallar\296\Brevmall_Avfal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8A1782101E4BE98E2383925CB3A3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A58CB6-59A0-4AC0-8061-DC4C1DA318F0}"/>
      </w:docPartPr>
      <w:docPartBody>
        <w:p w:rsidR="007B199F" w:rsidRDefault="008D00AC">
          <w:pPr>
            <w:pStyle w:val="B48A1782101E4BE98E2383925CB3A374"/>
          </w:pPr>
          <w:r w:rsidRPr="0069400F">
            <w:rPr>
              <w:rStyle w:val="Platshllartext"/>
            </w:rPr>
            <w:t xml:space="preserve">Klicka här för att ange </w:t>
          </w:r>
          <w:r>
            <w:rPr>
              <w:rStyle w:val="Platshlla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AC"/>
    <w:rsid w:val="00250F82"/>
    <w:rsid w:val="007B199F"/>
    <w:rsid w:val="008D00AC"/>
    <w:rsid w:val="00905187"/>
    <w:rsid w:val="009A42D9"/>
    <w:rsid w:val="00E5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B48A1782101E4BE98E2383925CB3A374">
    <w:name w:val="B48A1782101E4BE98E2383925CB3A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ockholm Vatten 2016">
  <a:themeElements>
    <a:clrScheme name="Stockholm Vatten 2016">
      <a:dk1>
        <a:sysClr val="windowText" lastClr="000000"/>
      </a:dk1>
      <a:lt1>
        <a:srgbClr val="FFFFFF"/>
      </a:lt1>
      <a:dk2>
        <a:srgbClr val="0072B6"/>
      </a:dk2>
      <a:lt2>
        <a:srgbClr val="D7E1E1"/>
      </a:lt2>
      <a:accent1>
        <a:srgbClr val="009BC7"/>
      </a:accent1>
      <a:accent2>
        <a:srgbClr val="00324D"/>
      </a:accent2>
      <a:accent3>
        <a:srgbClr val="23AF82"/>
      </a:accent3>
      <a:accent4>
        <a:srgbClr val="D2D45A"/>
      </a:accent4>
      <a:accent5>
        <a:srgbClr val="EB5F5F"/>
      </a:accent5>
      <a:accent6>
        <a:srgbClr val="BEC8D2"/>
      </a:accent6>
      <a:hlink>
        <a:srgbClr val="842C6D"/>
      </a:hlink>
      <a:folHlink>
        <a:srgbClr val="B95087"/>
      </a:folHlink>
    </a:clrScheme>
    <a:fontScheme name="Stockholm Vatten 201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C4482-5305-4473-960E-E4D96F57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Brevmall_Avfall.dotm</Template>
  <TotalTime>1</TotalTime>
  <Pages>4</Pages>
  <Words>972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Avfall Brevmall</vt:lpstr>
      <vt:lpstr>Brevmall</vt:lpstr>
    </vt:vector>
  </TitlesOfParts>
  <Company>Stockholms Vatten</Company>
  <LinksUpToDate>false</LinksUpToDate>
  <CharactersWithSpaces>6117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Avfall Brevmall</dc:title>
  <dc:creator>Johan Dahlgren</dc:creator>
  <cp:lastModifiedBy>Sanna Kajving Sjögland</cp:lastModifiedBy>
  <cp:revision>2</cp:revision>
  <cp:lastPrinted>2007-07-09T08:19:00Z</cp:lastPrinted>
  <dcterms:created xsi:type="dcterms:W3CDTF">2026-03-06T06:33:00Z</dcterms:created>
  <dcterms:modified xsi:type="dcterms:W3CDTF">2026-03-06T06:33:00Z</dcterms:modified>
  <cp:category>Brev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2026-02-19</vt:lpwstr>
  </property>
  <property fmtid="{D5CDD505-2E9C-101B-9397-08002B2CF9AE}" pid="3" name="Avtalsnr">
    <vt:lpwstr/>
  </property>
  <property fmtid="{D5CDD505-2E9C-101B-9397-08002B2CF9AE}" pid="4" name="Foretag">
    <vt:lpwstr/>
  </property>
  <property fmtid="{D5CDD505-2E9C-101B-9397-08002B2CF9AE}" pid="5" name="Fornamn">
    <vt:lpwstr/>
  </property>
  <property fmtid="{D5CDD505-2E9C-101B-9397-08002B2CF9AE}" pid="6" name="Adress">
    <vt:lpwstr/>
  </property>
  <property fmtid="{D5CDD505-2E9C-101B-9397-08002B2CF9AE}" pid="7" name="Refkod">
    <vt:lpwstr/>
  </property>
  <property fmtid="{D5CDD505-2E9C-101B-9397-08002B2CF9AE}" pid="8" name="Rubrik">
    <vt:lpwstr/>
  </property>
  <property fmtid="{D5CDD505-2E9C-101B-9397-08002B2CF9AE}" pid="9" name="Postadress">
    <vt:lpwstr/>
  </property>
  <property fmtid="{D5CDD505-2E9C-101B-9397-08002B2CF9AE}" pid="10" name="Efternamn">
    <vt:lpwstr/>
  </property>
</Properties>
</file>